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8748" w14:textId="77777777" w:rsidR="001B1726" w:rsidRDefault="001B1726" w:rsidP="001B1726">
      <w:pPr>
        <w:jc w:val="center"/>
        <w:rPr>
          <w:rFonts w:ascii="Arial" w:hAnsi="Arial" w:cs="Arial"/>
          <w:sz w:val="40"/>
          <w:szCs w:val="40"/>
        </w:rPr>
      </w:pPr>
    </w:p>
    <w:p w14:paraId="0B27CFEF" w14:textId="77777777" w:rsidR="001B1726" w:rsidRDefault="001B1726" w:rsidP="001B1726">
      <w:pPr>
        <w:jc w:val="center"/>
        <w:rPr>
          <w:rFonts w:ascii="Arial" w:hAnsi="Arial" w:cs="Arial"/>
          <w:sz w:val="40"/>
          <w:szCs w:val="40"/>
        </w:rPr>
      </w:pPr>
    </w:p>
    <w:p w14:paraId="467615DE" w14:textId="77777777" w:rsidR="001B1726" w:rsidRDefault="001B1726" w:rsidP="001B1726">
      <w:pPr>
        <w:jc w:val="center"/>
        <w:rPr>
          <w:rFonts w:ascii="Arial" w:hAnsi="Arial" w:cs="Arial"/>
          <w:sz w:val="40"/>
          <w:szCs w:val="40"/>
        </w:rPr>
      </w:pPr>
    </w:p>
    <w:p w14:paraId="0085D953" w14:textId="77777777" w:rsidR="001B1726" w:rsidRDefault="001B1726" w:rsidP="001B1726">
      <w:pPr>
        <w:jc w:val="center"/>
        <w:rPr>
          <w:rFonts w:ascii="Arial" w:hAnsi="Arial" w:cs="Arial"/>
          <w:sz w:val="40"/>
          <w:szCs w:val="40"/>
        </w:rPr>
      </w:pPr>
    </w:p>
    <w:p w14:paraId="503DC4BB" w14:textId="77777777" w:rsidR="001B1726" w:rsidRDefault="001B1726" w:rsidP="001B1726">
      <w:pPr>
        <w:jc w:val="center"/>
        <w:rPr>
          <w:rFonts w:ascii="Arial" w:hAnsi="Arial" w:cs="Arial"/>
          <w:sz w:val="40"/>
          <w:szCs w:val="40"/>
        </w:rPr>
      </w:pPr>
    </w:p>
    <w:p w14:paraId="5F074372" w14:textId="59A1A1F4" w:rsidR="001B1726" w:rsidRDefault="00F33742" w:rsidP="001B1726">
      <w:pPr>
        <w:jc w:val="center"/>
        <w:rPr>
          <w:rFonts w:ascii="Arial" w:hAnsi="Arial" w:cs="Arial"/>
          <w:sz w:val="40"/>
          <w:szCs w:val="40"/>
        </w:rPr>
      </w:pPr>
      <w:r>
        <w:rPr>
          <w:rFonts w:ascii="Arial" w:hAnsi="Arial" w:cs="Arial"/>
          <w:sz w:val="40"/>
          <w:szCs w:val="40"/>
        </w:rPr>
        <w:t>Pilling</w:t>
      </w:r>
      <w:r w:rsidR="001B1726" w:rsidRPr="001B1726">
        <w:rPr>
          <w:rFonts w:ascii="Arial" w:hAnsi="Arial" w:cs="Arial"/>
          <w:sz w:val="40"/>
          <w:szCs w:val="40"/>
        </w:rPr>
        <w:t xml:space="preserve"> Parish Council</w:t>
      </w:r>
    </w:p>
    <w:p w14:paraId="5569C7B6" w14:textId="77777777" w:rsidR="001B1726" w:rsidRDefault="001B1726" w:rsidP="001B1726">
      <w:pPr>
        <w:jc w:val="center"/>
        <w:rPr>
          <w:rFonts w:ascii="Arial" w:hAnsi="Arial" w:cs="Arial"/>
          <w:sz w:val="40"/>
          <w:szCs w:val="40"/>
        </w:rPr>
      </w:pPr>
      <w:r>
        <w:rPr>
          <w:rFonts w:ascii="Arial" w:hAnsi="Arial" w:cs="Arial"/>
          <w:sz w:val="40"/>
          <w:szCs w:val="40"/>
        </w:rPr>
        <w:t>Internal Audit Report</w:t>
      </w:r>
    </w:p>
    <w:p w14:paraId="4EAB0813" w14:textId="26F9F82A" w:rsidR="001B1726" w:rsidRDefault="001B1726" w:rsidP="001B1726">
      <w:pPr>
        <w:jc w:val="center"/>
        <w:rPr>
          <w:rFonts w:ascii="Arial" w:hAnsi="Arial" w:cs="Arial"/>
          <w:sz w:val="40"/>
          <w:szCs w:val="40"/>
        </w:rPr>
      </w:pPr>
      <w:r>
        <w:rPr>
          <w:rFonts w:ascii="Arial" w:hAnsi="Arial" w:cs="Arial"/>
          <w:sz w:val="40"/>
          <w:szCs w:val="40"/>
        </w:rPr>
        <w:t>202</w:t>
      </w:r>
      <w:r w:rsidR="0093114B">
        <w:rPr>
          <w:rFonts w:ascii="Arial" w:hAnsi="Arial" w:cs="Arial"/>
          <w:sz w:val="40"/>
          <w:szCs w:val="40"/>
        </w:rPr>
        <w:t>3</w:t>
      </w:r>
      <w:r>
        <w:rPr>
          <w:rFonts w:ascii="Arial" w:hAnsi="Arial" w:cs="Arial"/>
          <w:sz w:val="40"/>
          <w:szCs w:val="40"/>
        </w:rPr>
        <w:t xml:space="preserve"> – 202</w:t>
      </w:r>
      <w:r w:rsidR="0093114B">
        <w:rPr>
          <w:rFonts w:ascii="Arial" w:hAnsi="Arial" w:cs="Arial"/>
          <w:sz w:val="40"/>
          <w:szCs w:val="40"/>
        </w:rPr>
        <w:t>4</w:t>
      </w:r>
    </w:p>
    <w:p w14:paraId="18ED0C14" w14:textId="77777777" w:rsidR="001B1726" w:rsidRDefault="001B1726" w:rsidP="001B1726">
      <w:pPr>
        <w:jc w:val="center"/>
        <w:rPr>
          <w:rFonts w:ascii="Arial" w:hAnsi="Arial" w:cs="Arial"/>
          <w:sz w:val="40"/>
          <w:szCs w:val="40"/>
        </w:rPr>
      </w:pPr>
    </w:p>
    <w:p w14:paraId="4F3A3E8D" w14:textId="77777777" w:rsidR="001B1726" w:rsidRDefault="001B1726" w:rsidP="001B1726">
      <w:pPr>
        <w:jc w:val="center"/>
        <w:rPr>
          <w:rFonts w:ascii="Arial" w:hAnsi="Arial" w:cs="Arial"/>
          <w:sz w:val="40"/>
          <w:szCs w:val="40"/>
        </w:rPr>
      </w:pPr>
    </w:p>
    <w:p w14:paraId="7F72FC50" w14:textId="005654F9" w:rsidR="001B1726" w:rsidRDefault="001B1726" w:rsidP="001B1726">
      <w:pPr>
        <w:jc w:val="center"/>
        <w:rPr>
          <w:rFonts w:ascii="Arial" w:hAnsi="Arial" w:cs="Arial"/>
          <w:sz w:val="32"/>
          <w:szCs w:val="32"/>
        </w:rPr>
      </w:pPr>
      <w:r w:rsidRPr="001B1726">
        <w:rPr>
          <w:rFonts w:ascii="Arial" w:hAnsi="Arial" w:cs="Arial"/>
          <w:sz w:val="32"/>
          <w:szCs w:val="32"/>
        </w:rPr>
        <w:t xml:space="preserve">The internal audit was carried out </w:t>
      </w:r>
      <w:r w:rsidR="00F624BD">
        <w:rPr>
          <w:rFonts w:ascii="Arial" w:hAnsi="Arial" w:cs="Arial"/>
          <w:sz w:val="32"/>
          <w:szCs w:val="32"/>
        </w:rPr>
        <w:t xml:space="preserve">on </w:t>
      </w:r>
      <w:r w:rsidRPr="001B1726">
        <w:rPr>
          <w:rFonts w:ascii="Arial" w:hAnsi="Arial" w:cs="Arial"/>
          <w:sz w:val="32"/>
          <w:szCs w:val="32"/>
        </w:rPr>
        <w:t>by Ms Alison May</w:t>
      </w:r>
    </w:p>
    <w:p w14:paraId="035BCB2B" w14:textId="35783881" w:rsidR="001B1726" w:rsidRPr="001B1726" w:rsidRDefault="001B1726" w:rsidP="001B1726">
      <w:pPr>
        <w:jc w:val="center"/>
        <w:rPr>
          <w:rFonts w:ascii="Arial" w:hAnsi="Arial" w:cs="Arial"/>
          <w:b/>
          <w:bCs/>
          <w:sz w:val="32"/>
          <w:szCs w:val="32"/>
        </w:rPr>
      </w:pPr>
      <w:r>
        <w:rPr>
          <w:rFonts w:ascii="Arial" w:hAnsi="Arial" w:cs="Arial"/>
          <w:sz w:val="32"/>
          <w:szCs w:val="32"/>
        </w:rPr>
        <w:t>Following guidance in</w:t>
      </w:r>
      <w:r w:rsidR="006B291C">
        <w:rPr>
          <w:rFonts w:ascii="Arial" w:hAnsi="Arial" w:cs="Arial"/>
          <w:sz w:val="32"/>
          <w:szCs w:val="32"/>
        </w:rPr>
        <w:t xml:space="preserve"> the Joint Panel on Accountability and Governance (JPAG) 202</w:t>
      </w:r>
      <w:r w:rsidR="0093114B">
        <w:rPr>
          <w:rFonts w:ascii="Arial" w:hAnsi="Arial" w:cs="Arial"/>
          <w:sz w:val="32"/>
          <w:szCs w:val="32"/>
        </w:rPr>
        <w:t>3</w:t>
      </w:r>
      <w:r w:rsidR="006B291C">
        <w:rPr>
          <w:rFonts w:ascii="Arial" w:hAnsi="Arial" w:cs="Arial"/>
          <w:sz w:val="32"/>
          <w:szCs w:val="32"/>
        </w:rPr>
        <w:t xml:space="preserve"> edition</w:t>
      </w:r>
      <w:r w:rsidR="006B291C">
        <w:rPr>
          <w:rFonts w:ascii="Arial" w:hAnsi="Arial" w:cs="Arial"/>
          <w:color w:val="002A54"/>
          <w:shd w:val="clear" w:color="auto" w:fill="F7F7F7"/>
        </w:rPr>
        <w:t> </w:t>
      </w:r>
      <w:r w:rsidRPr="001B1726">
        <w:rPr>
          <w:rFonts w:ascii="Arial" w:hAnsi="Arial" w:cs="Arial"/>
          <w:sz w:val="32"/>
          <w:szCs w:val="32"/>
        </w:rPr>
        <w:br w:type="page"/>
      </w:r>
    </w:p>
    <w:p w14:paraId="650F8FED" w14:textId="77777777" w:rsidR="001B1726" w:rsidRPr="001B1726" w:rsidRDefault="001B1726" w:rsidP="001B1726">
      <w:pPr>
        <w:jc w:val="center"/>
        <w:rPr>
          <w:rFonts w:ascii="Arial" w:hAnsi="Arial" w:cs="Arial"/>
          <w:b/>
          <w:bCs/>
          <w:sz w:val="28"/>
          <w:szCs w:val="28"/>
        </w:rPr>
      </w:pPr>
    </w:p>
    <w:p w14:paraId="2690F7F4" w14:textId="77777777" w:rsidR="001B1726" w:rsidRDefault="001B1726"/>
    <w:tbl>
      <w:tblPr>
        <w:tblStyle w:val="TableGrid"/>
        <w:tblpPr w:leftFromText="180" w:rightFromText="180" w:vertAnchor="text" w:tblpY="1"/>
        <w:tblOverlap w:val="never"/>
        <w:tblW w:w="0" w:type="auto"/>
        <w:tblLook w:val="04A0" w:firstRow="1" w:lastRow="0" w:firstColumn="1" w:lastColumn="0" w:noHBand="0" w:noVBand="1"/>
      </w:tblPr>
      <w:tblGrid>
        <w:gridCol w:w="1833"/>
        <w:gridCol w:w="4541"/>
        <w:gridCol w:w="5816"/>
        <w:gridCol w:w="3200"/>
      </w:tblGrid>
      <w:tr w:rsidR="0025236F" w14:paraId="4BC878F4" w14:textId="77777777" w:rsidTr="00DA3E42">
        <w:tc>
          <w:tcPr>
            <w:tcW w:w="1833" w:type="dxa"/>
          </w:tcPr>
          <w:p w14:paraId="72466FC2" w14:textId="0EE85D9B" w:rsidR="00B3085D" w:rsidRDefault="00B3085D" w:rsidP="00800A0C">
            <w:pPr>
              <w:pStyle w:val="NormalWeb"/>
              <w:rPr>
                <w:rFonts w:ascii="ArialMT" w:hAnsi="ArialMT"/>
                <w:sz w:val="22"/>
                <w:szCs w:val="22"/>
              </w:rPr>
            </w:pPr>
            <w:r>
              <w:rPr>
                <w:rFonts w:ascii="ArialMT" w:hAnsi="ArialMT"/>
                <w:sz w:val="22"/>
                <w:szCs w:val="22"/>
              </w:rPr>
              <w:t xml:space="preserve">A. Appropriate accounting records have been properly kept throughout the year. </w:t>
            </w:r>
          </w:p>
          <w:p w14:paraId="133A4922" w14:textId="655DECF4" w:rsidR="00B3085D" w:rsidRDefault="00B3085D" w:rsidP="00800A0C">
            <w:pPr>
              <w:pStyle w:val="NormalWeb"/>
              <w:rPr>
                <w:rFonts w:ascii="ArialMT" w:hAnsi="ArialMT"/>
                <w:sz w:val="22"/>
                <w:szCs w:val="22"/>
              </w:rPr>
            </w:pPr>
            <w:r>
              <w:rPr>
                <w:rFonts w:ascii="ArialMT" w:hAnsi="ArialMT"/>
                <w:sz w:val="22"/>
                <w:szCs w:val="22"/>
              </w:rPr>
              <w:t xml:space="preserve">AND </w:t>
            </w:r>
          </w:p>
          <w:p w14:paraId="2B22D462" w14:textId="77777777" w:rsidR="001B7087" w:rsidRDefault="001B7087" w:rsidP="00800A0C">
            <w:pPr>
              <w:pStyle w:val="NormalWeb"/>
            </w:pPr>
          </w:p>
          <w:p w14:paraId="0E337EDB" w14:textId="77777777" w:rsidR="003A032B" w:rsidRDefault="003A032B" w:rsidP="00800A0C">
            <w:pPr>
              <w:pStyle w:val="NormalWeb"/>
            </w:pPr>
          </w:p>
          <w:p w14:paraId="327C4E56" w14:textId="77777777" w:rsidR="00A31E4E" w:rsidRDefault="00A31E4E" w:rsidP="00800A0C">
            <w:pPr>
              <w:pStyle w:val="NormalWeb"/>
            </w:pPr>
          </w:p>
          <w:p w14:paraId="5F9B8A54" w14:textId="77777777" w:rsidR="00A31E4E" w:rsidRDefault="00A31E4E" w:rsidP="00800A0C">
            <w:pPr>
              <w:pStyle w:val="NormalWeb"/>
            </w:pPr>
          </w:p>
          <w:p w14:paraId="49C78BD3" w14:textId="77777777" w:rsidR="00A31E4E" w:rsidRDefault="00A31E4E" w:rsidP="00800A0C">
            <w:pPr>
              <w:pStyle w:val="NormalWeb"/>
            </w:pPr>
          </w:p>
          <w:p w14:paraId="0A119B0D" w14:textId="77777777" w:rsidR="00A31E4E" w:rsidRDefault="00A31E4E" w:rsidP="00800A0C">
            <w:pPr>
              <w:pStyle w:val="NormalWeb"/>
            </w:pPr>
          </w:p>
          <w:p w14:paraId="40D1389C" w14:textId="77777777" w:rsidR="00A31E4E" w:rsidRDefault="00A31E4E" w:rsidP="00800A0C">
            <w:pPr>
              <w:pStyle w:val="NormalWeb"/>
            </w:pPr>
          </w:p>
          <w:p w14:paraId="7CF5A84D" w14:textId="77777777" w:rsidR="004C4F84" w:rsidRDefault="004C4F84" w:rsidP="00800A0C">
            <w:pPr>
              <w:pStyle w:val="NormalWeb"/>
            </w:pPr>
          </w:p>
          <w:p w14:paraId="6B11C6B1" w14:textId="77777777" w:rsidR="004C4F84" w:rsidRDefault="004C4F84" w:rsidP="00800A0C">
            <w:pPr>
              <w:pStyle w:val="NormalWeb"/>
            </w:pPr>
          </w:p>
          <w:p w14:paraId="40D886BB" w14:textId="77777777" w:rsidR="004C4F84" w:rsidRDefault="004C4F84" w:rsidP="00800A0C">
            <w:pPr>
              <w:pStyle w:val="NormalWeb"/>
            </w:pPr>
          </w:p>
          <w:p w14:paraId="6D109EDD" w14:textId="77777777" w:rsidR="00C00996" w:rsidRDefault="00C00996" w:rsidP="00800A0C">
            <w:pPr>
              <w:pStyle w:val="NormalWeb"/>
            </w:pPr>
          </w:p>
          <w:p w14:paraId="3E14674E" w14:textId="77777777" w:rsidR="00B3085D" w:rsidRDefault="00B3085D" w:rsidP="00800A0C">
            <w:pPr>
              <w:pStyle w:val="NormalWeb"/>
            </w:pPr>
            <w:r>
              <w:rPr>
                <w:rFonts w:ascii="ArialMT" w:hAnsi="ArialMT"/>
                <w:sz w:val="22"/>
                <w:szCs w:val="22"/>
              </w:rPr>
              <w:lastRenderedPageBreak/>
              <w:t xml:space="preserve">I. Periodic bank account reconciliations were properly carried out during the year. </w:t>
            </w:r>
          </w:p>
          <w:p w14:paraId="2501C0D2" w14:textId="77777777" w:rsidR="00B3085D" w:rsidRDefault="00B3085D" w:rsidP="00800A0C"/>
        </w:tc>
        <w:tc>
          <w:tcPr>
            <w:tcW w:w="4541" w:type="dxa"/>
          </w:tcPr>
          <w:p w14:paraId="1CB7E654" w14:textId="6BC5BF45" w:rsidR="00200A39" w:rsidRDefault="00B3085D" w:rsidP="00200A39">
            <w:pPr>
              <w:pStyle w:val="NormalWeb"/>
              <w:numPr>
                <w:ilvl w:val="0"/>
                <w:numId w:val="20"/>
              </w:numPr>
              <w:rPr>
                <w:rFonts w:ascii="Arial" w:hAnsi="Arial" w:cs="Arial"/>
                <w:sz w:val="22"/>
                <w:szCs w:val="22"/>
              </w:rPr>
            </w:pPr>
            <w:r w:rsidRPr="005D62A3">
              <w:rPr>
                <w:rFonts w:ascii="Arial" w:hAnsi="Arial" w:cs="Arial"/>
                <w:sz w:val="22"/>
                <w:szCs w:val="22"/>
              </w:rPr>
              <w:lastRenderedPageBreak/>
              <w:t>Ensure the correct roll forward of the prior year cashbook balances to the new financial year</w:t>
            </w:r>
            <w:r w:rsidR="001B7087" w:rsidRPr="005D62A3">
              <w:rPr>
                <w:rFonts w:ascii="Arial" w:hAnsi="Arial" w:cs="Arial"/>
                <w:sz w:val="22"/>
                <w:szCs w:val="22"/>
              </w:rPr>
              <w:t>.</w:t>
            </w:r>
          </w:p>
          <w:p w14:paraId="06C77A8F" w14:textId="77777777" w:rsidR="00200A39" w:rsidRPr="00200A39" w:rsidRDefault="00200A39" w:rsidP="00200A39">
            <w:pPr>
              <w:pStyle w:val="NormalWeb"/>
              <w:ind w:left="720"/>
              <w:rPr>
                <w:rFonts w:ascii="Arial" w:hAnsi="Arial" w:cs="Arial"/>
                <w:sz w:val="22"/>
                <w:szCs w:val="22"/>
              </w:rPr>
            </w:pPr>
          </w:p>
          <w:p w14:paraId="7FEB1C1D" w14:textId="41CE9B1B" w:rsidR="001B7087" w:rsidRPr="005D62A3" w:rsidRDefault="00B3085D" w:rsidP="006B291C">
            <w:pPr>
              <w:pStyle w:val="NormalWeb"/>
              <w:numPr>
                <w:ilvl w:val="0"/>
                <w:numId w:val="20"/>
              </w:numPr>
              <w:rPr>
                <w:rFonts w:ascii="Arial" w:hAnsi="Arial" w:cs="Arial"/>
                <w:sz w:val="22"/>
                <w:szCs w:val="22"/>
              </w:rPr>
            </w:pPr>
            <w:r w:rsidRPr="005D62A3">
              <w:rPr>
                <w:rFonts w:ascii="Arial" w:hAnsi="Arial" w:cs="Arial"/>
                <w:sz w:val="22"/>
                <w:szCs w:val="22"/>
              </w:rPr>
              <w:t>Check a sample of financial transactions in cashbooks to bank statements, etc: the sample size dependent on the size of the authority and nature of accounting records maintained</w:t>
            </w:r>
            <w:r w:rsidR="001B7087" w:rsidRPr="005D62A3">
              <w:rPr>
                <w:rFonts w:ascii="Arial" w:hAnsi="Arial" w:cs="Arial"/>
                <w:sz w:val="22"/>
                <w:szCs w:val="22"/>
              </w:rPr>
              <w:t>.</w:t>
            </w:r>
          </w:p>
          <w:p w14:paraId="565B3F3D" w14:textId="3F6514C2" w:rsidR="00B3085D" w:rsidRDefault="00B3085D" w:rsidP="003A032B">
            <w:pPr>
              <w:pStyle w:val="NormalWeb"/>
              <w:rPr>
                <w:rFonts w:ascii="Arial" w:hAnsi="Arial" w:cs="Arial"/>
                <w:sz w:val="22"/>
                <w:szCs w:val="22"/>
              </w:rPr>
            </w:pPr>
          </w:p>
          <w:p w14:paraId="7EC7EF63" w14:textId="77777777" w:rsidR="003A032B" w:rsidRDefault="003A032B" w:rsidP="003A032B">
            <w:pPr>
              <w:pStyle w:val="NormalWeb"/>
              <w:rPr>
                <w:rFonts w:ascii="Arial" w:hAnsi="Arial" w:cs="Arial"/>
              </w:rPr>
            </w:pPr>
          </w:p>
          <w:p w14:paraId="15D9E028" w14:textId="77777777" w:rsidR="00A31E4E" w:rsidRDefault="00A31E4E" w:rsidP="003A032B">
            <w:pPr>
              <w:pStyle w:val="NormalWeb"/>
              <w:rPr>
                <w:rFonts w:ascii="Arial" w:hAnsi="Arial" w:cs="Arial"/>
              </w:rPr>
            </w:pPr>
          </w:p>
          <w:p w14:paraId="10C88143" w14:textId="77777777" w:rsidR="00A31E4E" w:rsidRDefault="00A31E4E" w:rsidP="003A032B">
            <w:pPr>
              <w:pStyle w:val="NormalWeb"/>
              <w:rPr>
                <w:rFonts w:ascii="Arial" w:hAnsi="Arial" w:cs="Arial"/>
              </w:rPr>
            </w:pPr>
          </w:p>
          <w:p w14:paraId="66F7A655" w14:textId="77777777" w:rsidR="006B291C" w:rsidRDefault="006B291C" w:rsidP="003A032B">
            <w:pPr>
              <w:pStyle w:val="NormalWeb"/>
              <w:rPr>
                <w:rFonts w:ascii="Arial" w:hAnsi="Arial" w:cs="Arial"/>
              </w:rPr>
            </w:pPr>
          </w:p>
          <w:p w14:paraId="7B06B74F" w14:textId="77777777" w:rsidR="00A31E4E" w:rsidRDefault="00A31E4E" w:rsidP="003A032B">
            <w:pPr>
              <w:pStyle w:val="NormalWeb"/>
              <w:rPr>
                <w:rFonts w:ascii="Arial" w:hAnsi="Arial" w:cs="Arial"/>
              </w:rPr>
            </w:pPr>
          </w:p>
          <w:p w14:paraId="53D34FD4" w14:textId="77777777" w:rsidR="004C4F84" w:rsidRDefault="004C4F84" w:rsidP="003A032B">
            <w:pPr>
              <w:pStyle w:val="NormalWeb"/>
              <w:rPr>
                <w:rFonts w:ascii="Arial" w:hAnsi="Arial" w:cs="Arial"/>
              </w:rPr>
            </w:pPr>
          </w:p>
          <w:p w14:paraId="5DB6E8DB" w14:textId="77777777" w:rsidR="004C4F84" w:rsidRDefault="004C4F84" w:rsidP="003A032B">
            <w:pPr>
              <w:pStyle w:val="NormalWeb"/>
              <w:rPr>
                <w:rFonts w:ascii="Arial" w:hAnsi="Arial" w:cs="Arial"/>
              </w:rPr>
            </w:pPr>
          </w:p>
          <w:p w14:paraId="27947F7A" w14:textId="77777777" w:rsidR="00A31E4E" w:rsidRDefault="00A31E4E" w:rsidP="003A032B">
            <w:pPr>
              <w:pStyle w:val="NormalWeb"/>
              <w:rPr>
                <w:rFonts w:ascii="Arial" w:hAnsi="Arial" w:cs="Arial"/>
              </w:rPr>
            </w:pPr>
          </w:p>
          <w:p w14:paraId="16751961" w14:textId="77777777" w:rsidR="005C15FD" w:rsidRDefault="005C15FD" w:rsidP="003A032B">
            <w:pPr>
              <w:pStyle w:val="NormalWeb"/>
              <w:rPr>
                <w:rFonts w:ascii="Arial" w:hAnsi="Arial" w:cs="Arial"/>
              </w:rPr>
            </w:pPr>
          </w:p>
          <w:p w14:paraId="5262466F" w14:textId="77777777" w:rsidR="00CE1D3B" w:rsidRDefault="00CE1D3B" w:rsidP="003A032B">
            <w:pPr>
              <w:pStyle w:val="NormalWeb"/>
              <w:rPr>
                <w:rFonts w:ascii="Arial" w:hAnsi="Arial" w:cs="Arial"/>
              </w:rPr>
            </w:pPr>
          </w:p>
          <w:p w14:paraId="4F131BE2" w14:textId="77777777" w:rsidR="00CE1D3B" w:rsidRDefault="00CE1D3B" w:rsidP="003A032B">
            <w:pPr>
              <w:pStyle w:val="NormalWeb"/>
              <w:rPr>
                <w:rFonts w:ascii="Arial" w:hAnsi="Arial" w:cs="Arial"/>
              </w:rPr>
            </w:pPr>
          </w:p>
          <w:p w14:paraId="3F8D855F" w14:textId="77777777" w:rsidR="00CE1D3B" w:rsidRDefault="00CE1D3B" w:rsidP="003A032B">
            <w:pPr>
              <w:pStyle w:val="NormalWeb"/>
              <w:rPr>
                <w:rFonts w:ascii="Arial" w:hAnsi="Arial" w:cs="Arial"/>
              </w:rPr>
            </w:pPr>
          </w:p>
          <w:p w14:paraId="141C6989" w14:textId="77777777" w:rsidR="00CE1D3B" w:rsidRDefault="00CE1D3B" w:rsidP="003A032B">
            <w:pPr>
              <w:pStyle w:val="NormalWeb"/>
              <w:rPr>
                <w:rFonts w:ascii="Arial" w:hAnsi="Arial" w:cs="Arial"/>
              </w:rPr>
            </w:pPr>
          </w:p>
          <w:p w14:paraId="02226704" w14:textId="77777777" w:rsidR="00CE1D3B" w:rsidRDefault="00CE1D3B" w:rsidP="003A032B">
            <w:pPr>
              <w:pStyle w:val="NormalWeb"/>
              <w:rPr>
                <w:rFonts w:ascii="Arial" w:hAnsi="Arial" w:cs="Arial"/>
              </w:rPr>
            </w:pPr>
          </w:p>
          <w:p w14:paraId="54F91005" w14:textId="77777777" w:rsidR="00CE1D3B" w:rsidRDefault="00CE1D3B" w:rsidP="003A032B">
            <w:pPr>
              <w:pStyle w:val="NormalWeb"/>
              <w:rPr>
                <w:rFonts w:ascii="Arial" w:hAnsi="Arial" w:cs="Arial"/>
              </w:rPr>
            </w:pPr>
          </w:p>
          <w:p w14:paraId="001276B4" w14:textId="77777777" w:rsidR="00CE1D3B" w:rsidRDefault="00CE1D3B" w:rsidP="003A032B">
            <w:pPr>
              <w:pStyle w:val="NormalWeb"/>
              <w:rPr>
                <w:rFonts w:ascii="Arial" w:hAnsi="Arial" w:cs="Arial"/>
              </w:rPr>
            </w:pPr>
          </w:p>
          <w:p w14:paraId="137D5231" w14:textId="77777777" w:rsidR="00CE1D3B" w:rsidRDefault="00CE1D3B" w:rsidP="003A032B">
            <w:pPr>
              <w:pStyle w:val="NormalWeb"/>
              <w:rPr>
                <w:rFonts w:ascii="Arial" w:hAnsi="Arial" w:cs="Arial"/>
              </w:rPr>
            </w:pPr>
          </w:p>
          <w:p w14:paraId="6AF3E1D8" w14:textId="77777777" w:rsidR="00CE1D3B" w:rsidRDefault="00CE1D3B" w:rsidP="003A032B">
            <w:pPr>
              <w:pStyle w:val="NormalWeb"/>
              <w:rPr>
                <w:rFonts w:ascii="Arial" w:hAnsi="Arial" w:cs="Arial"/>
              </w:rPr>
            </w:pPr>
          </w:p>
          <w:p w14:paraId="3E5468E2" w14:textId="77777777" w:rsidR="005C15FD" w:rsidRDefault="005C15FD" w:rsidP="003A032B">
            <w:pPr>
              <w:pStyle w:val="NormalWeb"/>
              <w:rPr>
                <w:rFonts w:ascii="Arial" w:hAnsi="Arial" w:cs="Arial"/>
              </w:rPr>
            </w:pPr>
          </w:p>
          <w:p w14:paraId="0595D923" w14:textId="60AAE7EC" w:rsidR="00B3085D" w:rsidRDefault="00B3085D" w:rsidP="006B291C">
            <w:pPr>
              <w:pStyle w:val="NormalWeb"/>
              <w:numPr>
                <w:ilvl w:val="0"/>
                <w:numId w:val="20"/>
              </w:numPr>
              <w:spacing w:before="0" w:beforeAutospacing="0" w:after="0" w:afterAutospacing="0"/>
              <w:rPr>
                <w:rFonts w:ascii="Arial" w:hAnsi="Arial" w:cs="Arial"/>
                <w:sz w:val="22"/>
                <w:szCs w:val="22"/>
              </w:rPr>
            </w:pPr>
            <w:r w:rsidRPr="005D62A3">
              <w:rPr>
                <w:rFonts w:ascii="Arial" w:hAnsi="Arial" w:cs="Arial"/>
                <w:sz w:val="22"/>
                <w:szCs w:val="22"/>
              </w:rPr>
              <w:t>Ensure that bank reconciliations are prepared routinely, are subject to independent scrutiny and sign-off by members</w:t>
            </w:r>
            <w:r w:rsidR="00D90FE6" w:rsidRPr="005D62A3">
              <w:rPr>
                <w:rFonts w:ascii="Arial" w:hAnsi="Arial" w:cs="Arial"/>
                <w:sz w:val="22"/>
                <w:szCs w:val="22"/>
              </w:rPr>
              <w:t>.</w:t>
            </w:r>
          </w:p>
          <w:p w14:paraId="65E98A86" w14:textId="77777777" w:rsidR="006B291C" w:rsidRDefault="006B291C" w:rsidP="006B291C">
            <w:pPr>
              <w:pStyle w:val="NormalWeb"/>
              <w:spacing w:before="0" w:beforeAutospacing="0" w:after="0" w:afterAutospacing="0"/>
              <w:ind w:left="720"/>
              <w:rPr>
                <w:rFonts w:ascii="Arial" w:hAnsi="Arial" w:cs="Arial"/>
                <w:sz w:val="22"/>
                <w:szCs w:val="22"/>
              </w:rPr>
            </w:pPr>
          </w:p>
          <w:p w14:paraId="7ECDFB5D" w14:textId="77777777" w:rsidR="00CE1D3B" w:rsidRDefault="00CE1D3B" w:rsidP="006B291C">
            <w:pPr>
              <w:pStyle w:val="NormalWeb"/>
              <w:spacing w:before="0" w:beforeAutospacing="0" w:after="0" w:afterAutospacing="0"/>
              <w:ind w:left="720"/>
              <w:rPr>
                <w:rFonts w:ascii="Arial" w:hAnsi="Arial" w:cs="Arial"/>
                <w:sz w:val="22"/>
                <w:szCs w:val="22"/>
              </w:rPr>
            </w:pPr>
          </w:p>
          <w:p w14:paraId="58AA16A9" w14:textId="77777777" w:rsidR="00CE1D3B" w:rsidRDefault="00CE1D3B" w:rsidP="006B291C">
            <w:pPr>
              <w:pStyle w:val="NormalWeb"/>
              <w:spacing w:before="0" w:beforeAutospacing="0" w:after="0" w:afterAutospacing="0"/>
              <w:ind w:left="720"/>
              <w:rPr>
                <w:rFonts w:ascii="Arial" w:hAnsi="Arial" w:cs="Arial"/>
                <w:sz w:val="22"/>
                <w:szCs w:val="22"/>
              </w:rPr>
            </w:pPr>
          </w:p>
          <w:p w14:paraId="3F486D7E" w14:textId="77777777" w:rsidR="00CE1D3B" w:rsidRDefault="00CE1D3B" w:rsidP="006B291C">
            <w:pPr>
              <w:pStyle w:val="NormalWeb"/>
              <w:spacing w:before="0" w:beforeAutospacing="0" w:after="0" w:afterAutospacing="0"/>
              <w:ind w:left="720"/>
              <w:rPr>
                <w:rFonts w:ascii="Arial" w:hAnsi="Arial" w:cs="Arial"/>
                <w:sz w:val="22"/>
                <w:szCs w:val="22"/>
              </w:rPr>
            </w:pPr>
          </w:p>
          <w:p w14:paraId="2470D77B" w14:textId="77777777" w:rsidR="00CE1D3B" w:rsidRDefault="00CE1D3B" w:rsidP="006B291C">
            <w:pPr>
              <w:pStyle w:val="NormalWeb"/>
              <w:spacing w:before="0" w:beforeAutospacing="0" w:after="0" w:afterAutospacing="0"/>
              <w:ind w:left="720"/>
              <w:rPr>
                <w:rFonts w:ascii="Arial" w:hAnsi="Arial" w:cs="Arial"/>
                <w:sz w:val="22"/>
                <w:szCs w:val="22"/>
              </w:rPr>
            </w:pPr>
          </w:p>
          <w:p w14:paraId="6A0CB0B1" w14:textId="77777777" w:rsidR="00CE1D3B" w:rsidRDefault="00CE1D3B" w:rsidP="006B291C">
            <w:pPr>
              <w:pStyle w:val="NormalWeb"/>
              <w:spacing w:before="0" w:beforeAutospacing="0" w:after="0" w:afterAutospacing="0"/>
              <w:ind w:left="720"/>
              <w:rPr>
                <w:rFonts w:ascii="Arial" w:hAnsi="Arial" w:cs="Arial"/>
                <w:sz w:val="22"/>
                <w:szCs w:val="22"/>
              </w:rPr>
            </w:pPr>
          </w:p>
          <w:p w14:paraId="38585F1C" w14:textId="77777777" w:rsidR="006B291C" w:rsidRDefault="006B291C" w:rsidP="006B291C">
            <w:pPr>
              <w:pStyle w:val="NormalWeb"/>
              <w:spacing w:before="0" w:beforeAutospacing="0" w:after="0" w:afterAutospacing="0"/>
              <w:ind w:left="720"/>
              <w:rPr>
                <w:rFonts w:ascii="Arial" w:hAnsi="Arial" w:cs="Arial"/>
                <w:sz w:val="22"/>
                <w:szCs w:val="22"/>
              </w:rPr>
            </w:pPr>
          </w:p>
          <w:p w14:paraId="60B7BC40" w14:textId="2C71FDDB" w:rsidR="00B3085D" w:rsidRDefault="00B3085D" w:rsidP="006B291C">
            <w:pPr>
              <w:pStyle w:val="NormalWeb"/>
              <w:numPr>
                <w:ilvl w:val="0"/>
                <w:numId w:val="20"/>
              </w:numPr>
              <w:spacing w:before="0" w:beforeAutospacing="0" w:after="0" w:afterAutospacing="0"/>
              <w:rPr>
                <w:rFonts w:ascii="ArialMT" w:hAnsi="ArialMT"/>
                <w:sz w:val="22"/>
                <w:szCs w:val="22"/>
              </w:rPr>
            </w:pPr>
            <w:r>
              <w:rPr>
                <w:rFonts w:ascii="ArialMT" w:hAnsi="ArialMT"/>
                <w:sz w:val="22"/>
                <w:szCs w:val="22"/>
              </w:rPr>
              <w:lastRenderedPageBreak/>
              <w:t>Verify the accuracy of the year-end bank reconciliation detail and ensure accurate disclosure of the combined cash and bank balances in the AGAR, section 2, line 8.</w:t>
            </w:r>
          </w:p>
          <w:p w14:paraId="7DFCF9F7" w14:textId="77777777" w:rsidR="006B291C" w:rsidRDefault="006B291C" w:rsidP="00DF2F43">
            <w:pPr>
              <w:rPr>
                <w:rFonts w:ascii="ArialMT" w:hAnsi="ArialMT"/>
                <w:sz w:val="22"/>
                <w:szCs w:val="22"/>
              </w:rPr>
            </w:pPr>
          </w:p>
          <w:p w14:paraId="7C0D5332" w14:textId="77777777" w:rsidR="005C15FD" w:rsidRPr="00DF2F43" w:rsidRDefault="005C15FD" w:rsidP="00DF2F43">
            <w:pPr>
              <w:rPr>
                <w:rFonts w:ascii="ArialMT" w:hAnsi="ArialMT"/>
                <w:sz w:val="22"/>
                <w:szCs w:val="22"/>
              </w:rPr>
            </w:pPr>
          </w:p>
          <w:p w14:paraId="03BDC75C" w14:textId="1EDF7A62" w:rsidR="00B3085D" w:rsidRPr="00B50E27" w:rsidRDefault="00B3085D" w:rsidP="006B291C">
            <w:pPr>
              <w:pStyle w:val="NormalWeb"/>
              <w:numPr>
                <w:ilvl w:val="0"/>
                <w:numId w:val="20"/>
              </w:numPr>
              <w:spacing w:before="0" w:beforeAutospacing="0" w:after="0" w:afterAutospacing="0"/>
            </w:pPr>
            <w:r>
              <w:rPr>
                <w:rFonts w:ascii="ArialMT" w:hAnsi="ArialMT"/>
                <w:sz w:val="22"/>
                <w:szCs w:val="22"/>
              </w:rPr>
              <w:t>Where the authority has bank balances in excess of £100,000 it has an appropriate investment strategy.</w:t>
            </w:r>
          </w:p>
          <w:p w14:paraId="7B5FDD87" w14:textId="77777777" w:rsidR="00B50E27" w:rsidRDefault="00B50E27" w:rsidP="00B50E27">
            <w:pPr>
              <w:pStyle w:val="ListParagraph"/>
            </w:pPr>
          </w:p>
          <w:p w14:paraId="173CF74D" w14:textId="77777777" w:rsidR="00BC0655" w:rsidRDefault="00BC0655" w:rsidP="00B50E27">
            <w:pPr>
              <w:pStyle w:val="ListParagraph"/>
            </w:pPr>
          </w:p>
          <w:p w14:paraId="6DC7BE33" w14:textId="77777777" w:rsidR="00CE1D3B" w:rsidRDefault="00CE1D3B" w:rsidP="00B50E27">
            <w:pPr>
              <w:pStyle w:val="ListParagraph"/>
            </w:pPr>
          </w:p>
          <w:p w14:paraId="6BF286EC" w14:textId="77777777" w:rsidR="00CE1D3B" w:rsidRDefault="00CE1D3B" w:rsidP="00B50E27">
            <w:pPr>
              <w:pStyle w:val="ListParagraph"/>
            </w:pPr>
          </w:p>
          <w:p w14:paraId="72376484" w14:textId="77777777" w:rsidR="00CE1D3B" w:rsidRDefault="00CE1D3B" w:rsidP="00B50E27">
            <w:pPr>
              <w:pStyle w:val="ListParagraph"/>
            </w:pPr>
          </w:p>
          <w:p w14:paraId="7ED540B1" w14:textId="77777777" w:rsidR="00CE1D3B" w:rsidRDefault="00CE1D3B" w:rsidP="00B50E27">
            <w:pPr>
              <w:pStyle w:val="ListParagraph"/>
            </w:pPr>
          </w:p>
          <w:p w14:paraId="1965D356" w14:textId="77777777" w:rsidR="00CE1D3B" w:rsidRDefault="00CE1D3B" w:rsidP="00B50E27">
            <w:pPr>
              <w:pStyle w:val="ListParagraph"/>
            </w:pPr>
          </w:p>
          <w:p w14:paraId="4F1A77D8" w14:textId="77777777" w:rsidR="00CE1D3B" w:rsidRDefault="00CE1D3B" w:rsidP="00B50E27">
            <w:pPr>
              <w:pStyle w:val="ListParagraph"/>
            </w:pPr>
          </w:p>
          <w:p w14:paraId="21D41437" w14:textId="77777777" w:rsidR="00CE1D3B" w:rsidRDefault="00CE1D3B" w:rsidP="00B50E27">
            <w:pPr>
              <w:pStyle w:val="ListParagraph"/>
            </w:pPr>
          </w:p>
          <w:p w14:paraId="1063188D" w14:textId="77777777" w:rsidR="00C46C40" w:rsidRDefault="00C46C40" w:rsidP="00B50E27">
            <w:pPr>
              <w:pStyle w:val="ListParagraph"/>
            </w:pPr>
          </w:p>
          <w:p w14:paraId="6A5B619A" w14:textId="77777777" w:rsidR="00C46C40" w:rsidRDefault="00C46C40" w:rsidP="00B50E27">
            <w:pPr>
              <w:pStyle w:val="ListParagraph"/>
            </w:pPr>
          </w:p>
          <w:p w14:paraId="2803A1AE" w14:textId="77777777" w:rsidR="00C46C40" w:rsidRDefault="00C46C40" w:rsidP="00B50E27">
            <w:pPr>
              <w:pStyle w:val="ListParagraph"/>
            </w:pPr>
          </w:p>
          <w:p w14:paraId="462C7CB8" w14:textId="77777777" w:rsidR="00CE1D3B" w:rsidRDefault="00CE1D3B" w:rsidP="00B50E27">
            <w:pPr>
              <w:pStyle w:val="ListParagraph"/>
            </w:pPr>
          </w:p>
          <w:p w14:paraId="416FDC36" w14:textId="27FF29CB" w:rsidR="00B50E27" w:rsidRPr="00B50E27" w:rsidRDefault="00B50E27" w:rsidP="006B291C">
            <w:pPr>
              <w:pStyle w:val="NormalWeb"/>
              <w:numPr>
                <w:ilvl w:val="0"/>
                <w:numId w:val="20"/>
              </w:numPr>
              <w:spacing w:before="0" w:beforeAutospacing="0" w:after="0" w:afterAutospacing="0"/>
              <w:rPr>
                <w:rFonts w:ascii="Arial" w:hAnsi="Arial" w:cs="Arial"/>
                <w:sz w:val="22"/>
                <w:szCs w:val="22"/>
              </w:rPr>
            </w:pPr>
            <w:r w:rsidRPr="00B50E27">
              <w:rPr>
                <w:rFonts w:ascii="Arial" w:hAnsi="Arial" w:cs="Arial"/>
                <w:sz w:val="22"/>
                <w:szCs w:val="22"/>
              </w:rPr>
              <w:t>Is the cash book maintained and up to date?</w:t>
            </w:r>
          </w:p>
          <w:p w14:paraId="4F4F0A43" w14:textId="77777777" w:rsidR="00B3085D" w:rsidRDefault="00B3085D" w:rsidP="003A032B"/>
        </w:tc>
        <w:tc>
          <w:tcPr>
            <w:tcW w:w="5816" w:type="dxa"/>
          </w:tcPr>
          <w:p w14:paraId="775FE0C1" w14:textId="734D4EFD" w:rsidR="00B3085D" w:rsidRPr="00FA6F0A" w:rsidRDefault="001B7087" w:rsidP="006B291C">
            <w:pPr>
              <w:pStyle w:val="ListParagraph"/>
              <w:numPr>
                <w:ilvl w:val="0"/>
                <w:numId w:val="21"/>
              </w:numPr>
              <w:rPr>
                <w:rFonts w:ascii="Arial" w:hAnsi="Arial" w:cs="Arial"/>
                <w:sz w:val="22"/>
                <w:szCs w:val="22"/>
              </w:rPr>
            </w:pPr>
            <w:r w:rsidRPr="00FA6F0A">
              <w:rPr>
                <w:rFonts w:ascii="Arial" w:hAnsi="Arial" w:cs="Arial"/>
                <w:sz w:val="22"/>
                <w:szCs w:val="22"/>
              </w:rPr>
              <w:lastRenderedPageBreak/>
              <w:t xml:space="preserve">The statement of account analysis shows that the correct </w:t>
            </w:r>
            <w:r w:rsidR="002F3AB0" w:rsidRPr="00FA6F0A">
              <w:rPr>
                <w:rFonts w:ascii="Arial" w:hAnsi="Arial" w:cs="Arial"/>
                <w:sz w:val="22"/>
                <w:szCs w:val="22"/>
              </w:rPr>
              <w:t xml:space="preserve">prior year </w:t>
            </w:r>
            <w:r w:rsidRPr="00FA6F0A">
              <w:rPr>
                <w:rFonts w:ascii="Arial" w:hAnsi="Arial" w:cs="Arial"/>
                <w:sz w:val="22"/>
                <w:szCs w:val="22"/>
              </w:rPr>
              <w:t>balance of £</w:t>
            </w:r>
            <w:r w:rsidR="00D31FDC" w:rsidRPr="00FA6F0A">
              <w:rPr>
                <w:rFonts w:ascii="Arial" w:hAnsi="Arial" w:cs="Arial"/>
                <w:sz w:val="22"/>
                <w:szCs w:val="22"/>
              </w:rPr>
              <w:t>7</w:t>
            </w:r>
            <w:r w:rsidR="00FA6F0A" w:rsidRPr="00FA6F0A">
              <w:rPr>
                <w:rFonts w:ascii="Arial" w:hAnsi="Arial" w:cs="Arial"/>
                <w:sz w:val="22"/>
                <w:szCs w:val="22"/>
              </w:rPr>
              <w:t>5,269</w:t>
            </w:r>
            <w:r w:rsidRPr="00FA6F0A">
              <w:rPr>
                <w:rFonts w:ascii="Arial" w:hAnsi="Arial" w:cs="Arial"/>
                <w:sz w:val="22"/>
                <w:szCs w:val="22"/>
              </w:rPr>
              <w:t xml:space="preserve"> was brought forward</w:t>
            </w:r>
            <w:r w:rsidR="002F3AB0" w:rsidRPr="00FA6F0A">
              <w:rPr>
                <w:rFonts w:ascii="Arial" w:hAnsi="Arial" w:cs="Arial"/>
                <w:sz w:val="22"/>
                <w:szCs w:val="22"/>
              </w:rPr>
              <w:t xml:space="preserve"> into the 23/24 financial year.</w:t>
            </w:r>
          </w:p>
          <w:p w14:paraId="45C509F7" w14:textId="77777777" w:rsidR="001B7087" w:rsidRPr="00F33742" w:rsidRDefault="001B7087" w:rsidP="003A032B">
            <w:pPr>
              <w:rPr>
                <w:rFonts w:ascii="Arial" w:hAnsi="Arial" w:cs="Arial"/>
                <w:color w:val="FF0000"/>
                <w:sz w:val="22"/>
                <w:szCs w:val="22"/>
              </w:rPr>
            </w:pPr>
          </w:p>
          <w:p w14:paraId="24D7D13F" w14:textId="77777777" w:rsidR="00200A39" w:rsidRPr="00336157" w:rsidRDefault="00200A39" w:rsidP="003A032B">
            <w:pPr>
              <w:rPr>
                <w:rFonts w:ascii="Arial" w:hAnsi="Arial" w:cs="Arial"/>
                <w:color w:val="000000" w:themeColor="text1"/>
                <w:sz w:val="22"/>
                <w:szCs w:val="22"/>
              </w:rPr>
            </w:pPr>
          </w:p>
          <w:p w14:paraId="6FE17010" w14:textId="77777777" w:rsidR="00200A39" w:rsidRPr="00336157" w:rsidRDefault="00200A39" w:rsidP="003A032B">
            <w:pPr>
              <w:rPr>
                <w:rFonts w:ascii="Arial" w:hAnsi="Arial" w:cs="Arial"/>
                <w:color w:val="000000" w:themeColor="text1"/>
                <w:sz w:val="22"/>
                <w:szCs w:val="22"/>
              </w:rPr>
            </w:pPr>
          </w:p>
          <w:p w14:paraId="3DF91B9F" w14:textId="063437AC" w:rsidR="00200A39" w:rsidRPr="00336157" w:rsidRDefault="003A032B" w:rsidP="00886A17">
            <w:pPr>
              <w:pStyle w:val="ListParagraph"/>
              <w:numPr>
                <w:ilvl w:val="0"/>
                <w:numId w:val="21"/>
              </w:numPr>
              <w:rPr>
                <w:rFonts w:ascii="Arial" w:hAnsi="Arial" w:cs="Arial"/>
                <w:color w:val="000000" w:themeColor="text1"/>
                <w:sz w:val="22"/>
                <w:szCs w:val="22"/>
              </w:rPr>
            </w:pPr>
            <w:r w:rsidRPr="00336157">
              <w:rPr>
                <w:rFonts w:ascii="Arial" w:hAnsi="Arial" w:cs="Arial"/>
                <w:color w:val="000000" w:themeColor="text1"/>
                <w:sz w:val="22"/>
                <w:szCs w:val="22"/>
              </w:rPr>
              <w:t xml:space="preserve">Random Samples of invoices against bank statements were made for </w:t>
            </w:r>
            <w:r w:rsidR="002F3AB0" w:rsidRPr="00336157">
              <w:rPr>
                <w:rFonts w:ascii="Arial" w:hAnsi="Arial" w:cs="Arial"/>
                <w:color w:val="000000" w:themeColor="text1"/>
                <w:sz w:val="22"/>
                <w:szCs w:val="22"/>
              </w:rPr>
              <w:t>April</w:t>
            </w:r>
            <w:r w:rsidRPr="00336157">
              <w:rPr>
                <w:rFonts w:ascii="Arial" w:hAnsi="Arial" w:cs="Arial"/>
                <w:color w:val="000000" w:themeColor="text1"/>
                <w:sz w:val="22"/>
                <w:szCs w:val="22"/>
              </w:rPr>
              <w:t xml:space="preserve">, </w:t>
            </w:r>
            <w:r w:rsidR="002F3AB0" w:rsidRPr="00336157">
              <w:rPr>
                <w:rFonts w:ascii="Arial" w:hAnsi="Arial" w:cs="Arial"/>
                <w:color w:val="000000" w:themeColor="text1"/>
                <w:sz w:val="22"/>
                <w:szCs w:val="22"/>
              </w:rPr>
              <w:t>August</w:t>
            </w:r>
            <w:r w:rsidRPr="00336157">
              <w:rPr>
                <w:rFonts w:ascii="Arial" w:hAnsi="Arial" w:cs="Arial"/>
                <w:color w:val="000000" w:themeColor="text1"/>
                <w:sz w:val="22"/>
                <w:szCs w:val="22"/>
              </w:rPr>
              <w:t xml:space="preserve"> and </w:t>
            </w:r>
            <w:r w:rsidR="002F3AB0" w:rsidRPr="00336157">
              <w:rPr>
                <w:rFonts w:ascii="Arial" w:hAnsi="Arial" w:cs="Arial"/>
                <w:color w:val="000000" w:themeColor="text1"/>
                <w:sz w:val="22"/>
                <w:szCs w:val="22"/>
              </w:rPr>
              <w:t>January</w:t>
            </w:r>
            <w:r w:rsidRPr="00336157">
              <w:rPr>
                <w:rFonts w:ascii="Arial" w:hAnsi="Arial" w:cs="Arial"/>
                <w:color w:val="000000" w:themeColor="text1"/>
                <w:sz w:val="22"/>
                <w:szCs w:val="22"/>
              </w:rPr>
              <w:t xml:space="preserve">. In addition, payments in </w:t>
            </w:r>
            <w:r w:rsidR="00F55434" w:rsidRPr="00336157">
              <w:rPr>
                <w:rFonts w:ascii="Arial" w:hAnsi="Arial" w:cs="Arial"/>
                <w:color w:val="000000" w:themeColor="text1"/>
                <w:sz w:val="22"/>
                <w:szCs w:val="22"/>
              </w:rPr>
              <w:t>September</w:t>
            </w:r>
            <w:r w:rsidRPr="00336157">
              <w:rPr>
                <w:rFonts w:ascii="Arial" w:hAnsi="Arial" w:cs="Arial"/>
                <w:color w:val="000000" w:themeColor="text1"/>
                <w:sz w:val="22"/>
                <w:szCs w:val="22"/>
              </w:rPr>
              <w:t xml:space="preserve"> and February were checked against the minutes</w:t>
            </w:r>
            <w:r w:rsidR="00200A39" w:rsidRPr="00336157">
              <w:rPr>
                <w:rFonts w:ascii="Arial" w:hAnsi="Arial" w:cs="Arial"/>
                <w:color w:val="000000" w:themeColor="text1"/>
                <w:sz w:val="22"/>
                <w:szCs w:val="22"/>
              </w:rPr>
              <w:t>.</w:t>
            </w:r>
          </w:p>
          <w:p w14:paraId="410CBA36" w14:textId="77777777" w:rsidR="003E1293" w:rsidRDefault="003E1293" w:rsidP="003E1293">
            <w:pPr>
              <w:pStyle w:val="ListParagraph"/>
              <w:rPr>
                <w:rFonts w:ascii="Arial" w:hAnsi="Arial" w:cs="Arial"/>
                <w:color w:val="FF0000"/>
                <w:sz w:val="22"/>
                <w:szCs w:val="22"/>
              </w:rPr>
            </w:pPr>
          </w:p>
          <w:p w14:paraId="5EA8354A" w14:textId="7F84AB58" w:rsidR="006916B1" w:rsidRPr="00117D79" w:rsidRDefault="006916B1" w:rsidP="006916B1">
            <w:pPr>
              <w:rPr>
                <w:rFonts w:ascii="Arial" w:hAnsi="Arial" w:cs="Arial"/>
                <w:color w:val="000000" w:themeColor="text1"/>
                <w:sz w:val="22"/>
                <w:szCs w:val="22"/>
              </w:rPr>
            </w:pPr>
            <w:r w:rsidRPr="00117D79">
              <w:rPr>
                <w:rFonts w:ascii="Arial" w:hAnsi="Arial" w:cs="Arial"/>
                <w:color w:val="000000" w:themeColor="text1"/>
                <w:sz w:val="22"/>
                <w:szCs w:val="22"/>
              </w:rPr>
              <w:t>Issues were identified with the incorrect recording of finances within the staff cashbook, formulas within the spreadsheet not working</w:t>
            </w:r>
            <w:r w:rsidR="007546BD" w:rsidRPr="00117D79">
              <w:rPr>
                <w:rFonts w:ascii="Arial" w:hAnsi="Arial" w:cs="Arial"/>
                <w:color w:val="000000" w:themeColor="text1"/>
                <w:sz w:val="22"/>
                <w:szCs w:val="22"/>
              </w:rPr>
              <w:t xml:space="preserve">, </w:t>
            </w:r>
            <w:r w:rsidRPr="00117D79">
              <w:rPr>
                <w:rFonts w:ascii="Arial" w:hAnsi="Arial" w:cs="Arial"/>
                <w:color w:val="000000" w:themeColor="text1"/>
                <w:sz w:val="22"/>
                <w:szCs w:val="22"/>
              </w:rPr>
              <w:t xml:space="preserve">missing </w:t>
            </w:r>
            <w:r w:rsidR="0082742C">
              <w:rPr>
                <w:rFonts w:ascii="Arial" w:hAnsi="Arial" w:cs="Arial"/>
                <w:color w:val="000000" w:themeColor="text1"/>
                <w:sz w:val="22"/>
                <w:szCs w:val="22"/>
              </w:rPr>
              <w:t xml:space="preserve">pension </w:t>
            </w:r>
            <w:r w:rsidRPr="00117D79">
              <w:rPr>
                <w:rFonts w:ascii="Arial" w:hAnsi="Arial" w:cs="Arial"/>
                <w:color w:val="000000" w:themeColor="text1"/>
                <w:sz w:val="22"/>
                <w:szCs w:val="22"/>
              </w:rPr>
              <w:t>figures</w:t>
            </w:r>
            <w:r w:rsidR="007546BD" w:rsidRPr="00117D79">
              <w:rPr>
                <w:rFonts w:ascii="Arial" w:hAnsi="Arial" w:cs="Arial"/>
                <w:color w:val="000000" w:themeColor="text1"/>
                <w:sz w:val="22"/>
                <w:szCs w:val="22"/>
              </w:rPr>
              <w:t xml:space="preserve"> and an overpayment of £100 in March to the clerk following an increase in the salary standing order</w:t>
            </w:r>
            <w:r w:rsidRPr="00117D79">
              <w:rPr>
                <w:rFonts w:ascii="Arial" w:hAnsi="Arial" w:cs="Arial"/>
                <w:color w:val="000000" w:themeColor="text1"/>
                <w:sz w:val="22"/>
                <w:szCs w:val="22"/>
              </w:rPr>
              <w:t xml:space="preserve">. </w:t>
            </w:r>
            <w:r w:rsidR="007546BD" w:rsidRPr="00117D79">
              <w:rPr>
                <w:rFonts w:ascii="Arial" w:hAnsi="Arial" w:cs="Arial"/>
                <w:color w:val="000000" w:themeColor="text1"/>
                <w:sz w:val="22"/>
                <w:szCs w:val="22"/>
              </w:rPr>
              <w:t>P</w:t>
            </w:r>
            <w:r w:rsidRPr="00117D79">
              <w:rPr>
                <w:rFonts w:ascii="Arial" w:hAnsi="Arial" w:cs="Arial"/>
                <w:color w:val="000000" w:themeColor="text1"/>
                <w:sz w:val="22"/>
                <w:szCs w:val="22"/>
              </w:rPr>
              <w:t xml:space="preserve">roblems </w:t>
            </w:r>
            <w:r w:rsidR="007546BD" w:rsidRPr="00117D79">
              <w:rPr>
                <w:rFonts w:ascii="Arial" w:hAnsi="Arial" w:cs="Arial"/>
                <w:color w:val="000000" w:themeColor="text1"/>
                <w:sz w:val="22"/>
                <w:szCs w:val="22"/>
              </w:rPr>
              <w:t xml:space="preserve">with the salary cashbook </w:t>
            </w:r>
            <w:r w:rsidRPr="00117D79">
              <w:rPr>
                <w:rFonts w:ascii="Arial" w:hAnsi="Arial" w:cs="Arial"/>
                <w:color w:val="000000" w:themeColor="text1"/>
                <w:sz w:val="22"/>
                <w:szCs w:val="22"/>
              </w:rPr>
              <w:t>started in April and this has had a knock</w:t>
            </w:r>
            <w:r w:rsidR="007546BD" w:rsidRPr="00117D79">
              <w:rPr>
                <w:rFonts w:ascii="Arial" w:hAnsi="Arial" w:cs="Arial"/>
                <w:color w:val="000000" w:themeColor="text1"/>
                <w:sz w:val="22"/>
                <w:szCs w:val="22"/>
              </w:rPr>
              <w:t>-</w:t>
            </w:r>
            <w:r w:rsidRPr="00117D79">
              <w:rPr>
                <w:rFonts w:ascii="Arial" w:hAnsi="Arial" w:cs="Arial"/>
                <w:color w:val="000000" w:themeColor="text1"/>
                <w:sz w:val="22"/>
                <w:szCs w:val="22"/>
              </w:rPr>
              <w:t xml:space="preserve">on effect </w:t>
            </w:r>
            <w:r w:rsidR="007546BD" w:rsidRPr="00117D79">
              <w:rPr>
                <w:rFonts w:ascii="Arial" w:hAnsi="Arial" w:cs="Arial"/>
                <w:color w:val="000000" w:themeColor="text1"/>
                <w:sz w:val="22"/>
                <w:szCs w:val="22"/>
              </w:rPr>
              <w:t>throughout the year with the quarterly budget figures not tallying with the costs incurred.</w:t>
            </w:r>
          </w:p>
          <w:p w14:paraId="4866F9B8" w14:textId="6F04DAA4" w:rsidR="007546BD" w:rsidRDefault="007546BD" w:rsidP="006916B1">
            <w:pPr>
              <w:rPr>
                <w:rFonts w:ascii="Arial" w:hAnsi="Arial" w:cs="Arial"/>
                <w:color w:val="000000" w:themeColor="text1"/>
                <w:sz w:val="22"/>
                <w:szCs w:val="22"/>
              </w:rPr>
            </w:pPr>
            <w:r w:rsidRPr="00117D79">
              <w:rPr>
                <w:rFonts w:ascii="Arial" w:hAnsi="Arial" w:cs="Arial"/>
                <w:color w:val="000000" w:themeColor="text1"/>
                <w:sz w:val="22"/>
                <w:szCs w:val="22"/>
              </w:rPr>
              <w:t>Receipts to repay an overpayment of salary</w:t>
            </w:r>
            <w:r w:rsidR="00117D79" w:rsidRPr="00117D79">
              <w:rPr>
                <w:rFonts w:ascii="Arial" w:hAnsi="Arial" w:cs="Arial"/>
                <w:color w:val="000000" w:themeColor="text1"/>
                <w:sz w:val="22"/>
                <w:szCs w:val="22"/>
              </w:rPr>
              <w:t xml:space="preserve">, recovered in April, May June and July </w:t>
            </w:r>
            <w:r w:rsidRPr="00117D79">
              <w:rPr>
                <w:rFonts w:ascii="Arial" w:hAnsi="Arial" w:cs="Arial"/>
                <w:color w:val="000000" w:themeColor="text1"/>
                <w:sz w:val="22"/>
                <w:szCs w:val="22"/>
              </w:rPr>
              <w:t>in respect of the clerk were not shown as receipts within the main cashbook but as deductions within the staff cash book.</w:t>
            </w:r>
          </w:p>
          <w:p w14:paraId="3DBE8E57" w14:textId="2BFC9A0E" w:rsidR="00117D79" w:rsidRDefault="00117D79" w:rsidP="006916B1">
            <w:pPr>
              <w:rPr>
                <w:rFonts w:ascii="Arial" w:hAnsi="Arial" w:cs="Arial"/>
                <w:color w:val="000000" w:themeColor="text1"/>
                <w:sz w:val="22"/>
                <w:szCs w:val="22"/>
              </w:rPr>
            </w:pPr>
            <w:r>
              <w:rPr>
                <w:rFonts w:ascii="Arial" w:hAnsi="Arial" w:cs="Arial"/>
                <w:color w:val="000000" w:themeColor="text1"/>
                <w:sz w:val="22"/>
                <w:szCs w:val="22"/>
              </w:rPr>
              <w:t>Staff costs in the minutes did not tally with either cashbook.</w:t>
            </w:r>
          </w:p>
          <w:p w14:paraId="2C5C7D49" w14:textId="1C9B2960" w:rsidR="007546BD" w:rsidRDefault="007546BD" w:rsidP="006916B1">
            <w:pPr>
              <w:rPr>
                <w:rFonts w:ascii="Arial" w:hAnsi="Arial" w:cs="Arial"/>
                <w:color w:val="000000" w:themeColor="text1"/>
                <w:sz w:val="22"/>
                <w:szCs w:val="22"/>
              </w:rPr>
            </w:pPr>
            <w:r w:rsidRPr="00117D79">
              <w:rPr>
                <w:rFonts w:ascii="Arial" w:hAnsi="Arial" w:cs="Arial"/>
                <w:color w:val="000000" w:themeColor="text1"/>
                <w:sz w:val="22"/>
                <w:szCs w:val="22"/>
              </w:rPr>
              <w:t>The council currently operates a system of salaries being paid partly by standing order and partly by cheque. Where other expenses have been incurred these have been paid on the same cheque. This has increased the risk of incorrect accounting and has resulted in an unclear audit trail in respect of salaries and expenses.</w:t>
            </w:r>
          </w:p>
          <w:p w14:paraId="487E6E7C" w14:textId="0294CD63" w:rsidR="0082742C" w:rsidRDefault="0082742C" w:rsidP="006916B1">
            <w:pPr>
              <w:rPr>
                <w:rFonts w:ascii="Arial" w:hAnsi="Arial" w:cs="Arial"/>
                <w:color w:val="000000" w:themeColor="text1"/>
                <w:sz w:val="22"/>
                <w:szCs w:val="22"/>
              </w:rPr>
            </w:pPr>
          </w:p>
          <w:p w14:paraId="5E57E999" w14:textId="15190E09" w:rsidR="0082742C" w:rsidRDefault="0082742C" w:rsidP="006916B1">
            <w:pPr>
              <w:rPr>
                <w:rFonts w:ascii="Arial" w:hAnsi="Arial" w:cs="Arial"/>
                <w:color w:val="000000" w:themeColor="text1"/>
                <w:sz w:val="22"/>
                <w:szCs w:val="22"/>
              </w:rPr>
            </w:pPr>
            <w:r>
              <w:rPr>
                <w:rFonts w:ascii="Arial" w:hAnsi="Arial" w:cs="Arial"/>
                <w:color w:val="000000" w:themeColor="text1"/>
                <w:sz w:val="22"/>
                <w:szCs w:val="22"/>
              </w:rPr>
              <w:t>One invoice of £50 for trees was annotated as the village hall when it should have been the methodist Church.</w:t>
            </w:r>
          </w:p>
          <w:p w14:paraId="03AFB15F" w14:textId="77777777" w:rsidR="00200A39" w:rsidRPr="00F33742" w:rsidRDefault="00200A39" w:rsidP="00200A39">
            <w:pPr>
              <w:pStyle w:val="ListParagraph"/>
              <w:rPr>
                <w:rFonts w:ascii="Arial" w:hAnsi="Arial" w:cs="Arial"/>
                <w:color w:val="FF0000"/>
                <w:sz w:val="22"/>
                <w:szCs w:val="22"/>
              </w:rPr>
            </w:pPr>
          </w:p>
          <w:p w14:paraId="1040BD91" w14:textId="4992CF2A" w:rsidR="00200A39" w:rsidRPr="008617C3" w:rsidRDefault="00200A39" w:rsidP="00200A39">
            <w:pPr>
              <w:rPr>
                <w:rFonts w:ascii="Arial" w:hAnsi="Arial" w:cs="Arial"/>
                <w:color w:val="000000" w:themeColor="text1"/>
                <w:sz w:val="22"/>
                <w:szCs w:val="22"/>
              </w:rPr>
            </w:pPr>
            <w:r w:rsidRPr="008617C3">
              <w:rPr>
                <w:rFonts w:ascii="Arial" w:hAnsi="Arial" w:cs="Arial"/>
                <w:color w:val="000000" w:themeColor="text1"/>
                <w:sz w:val="22"/>
                <w:szCs w:val="22"/>
              </w:rPr>
              <w:t xml:space="preserve">Recommend that in line with NALC’S model financial regulations: </w:t>
            </w:r>
          </w:p>
          <w:p w14:paraId="1EB51D39" w14:textId="77777777" w:rsidR="00200A39" w:rsidRPr="008617C3" w:rsidRDefault="00200A39" w:rsidP="00200A39">
            <w:pPr>
              <w:rPr>
                <w:rFonts w:ascii="Arial" w:hAnsi="Arial" w:cs="Arial"/>
                <w:color w:val="000000" w:themeColor="text1"/>
                <w:sz w:val="22"/>
                <w:szCs w:val="22"/>
              </w:rPr>
            </w:pPr>
          </w:p>
          <w:p w14:paraId="252EDA5E" w14:textId="19CF6751" w:rsidR="00200A39" w:rsidRPr="008617C3" w:rsidRDefault="00200A39" w:rsidP="00200A39">
            <w:pPr>
              <w:rPr>
                <w:rFonts w:ascii="Arial" w:hAnsi="Arial" w:cs="Arial"/>
                <w:color w:val="000000" w:themeColor="text1"/>
                <w:sz w:val="22"/>
                <w:szCs w:val="22"/>
              </w:rPr>
            </w:pPr>
            <w:r w:rsidRPr="008617C3">
              <w:rPr>
                <w:rFonts w:ascii="Arial" w:hAnsi="Arial" w:cs="Arial"/>
                <w:color w:val="000000" w:themeColor="text1"/>
                <w:sz w:val="22"/>
                <w:szCs w:val="22"/>
              </w:rPr>
              <w:t>6.</w:t>
            </w:r>
            <w:r w:rsidR="00EE3F50" w:rsidRPr="008617C3">
              <w:rPr>
                <w:rFonts w:ascii="Arial" w:hAnsi="Arial" w:cs="Arial"/>
                <w:color w:val="000000" w:themeColor="text1"/>
                <w:sz w:val="22"/>
                <w:szCs w:val="22"/>
              </w:rPr>
              <w:t>18</w:t>
            </w:r>
            <w:r w:rsidRPr="008617C3">
              <w:rPr>
                <w:rFonts w:ascii="Arial" w:hAnsi="Arial" w:cs="Arial"/>
                <w:color w:val="000000" w:themeColor="text1"/>
                <w:sz w:val="22"/>
                <w:szCs w:val="22"/>
              </w:rPr>
              <w:t>.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0270D71D" w14:textId="77777777" w:rsidR="00200A39" w:rsidRDefault="00200A39" w:rsidP="00200A39">
            <w:pPr>
              <w:pStyle w:val="ListParagraph"/>
              <w:rPr>
                <w:rFonts w:ascii="Arial" w:hAnsi="Arial" w:cs="Arial"/>
                <w:color w:val="FF0000"/>
                <w:sz w:val="22"/>
                <w:szCs w:val="22"/>
              </w:rPr>
            </w:pPr>
          </w:p>
          <w:p w14:paraId="23412721" w14:textId="66FF8586" w:rsidR="008617C3" w:rsidRDefault="008617C3" w:rsidP="008617C3">
            <w:pPr>
              <w:rPr>
                <w:rFonts w:ascii="Arial" w:hAnsi="Arial" w:cs="Arial"/>
                <w:color w:val="000000" w:themeColor="text1"/>
                <w:sz w:val="22"/>
                <w:szCs w:val="22"/>
              </w:rPr>
            </w:pPr>
            <w:r>
              <w:rPr>
                <w:rFonts w:ascii="Arial" w:hAnsi="Arial" w:cs="Arial"/>
                <w:color w:val="000000" w:themeColor="text1"/>
                <w:sz w:val="22"/>
                <w:szCs w:val="22"/>
              </w:rPr>
              <w:t xml:space="preserve">Minute 5287 re-affirmed that the council is eligible to use the General Power of Competence. A copy of the clerks CILCA certificate dated 23 January 2008 and subsequent certificate for section 7, General Power of Competence dated January 2013 </w:t>
            </w:r>
            <w:r w:rsidR="00134741">
              <w:rPr>
                <w:rFonts w:ascii="Arial" w:hAnsi="Arial" w:cs="Arial"/>
                <w:color w:val="000000" w:themeColor="text1"/>
                <w:sz w:val="22"/>
                <w:szCs w:val="22"/>
              </w:rPr>
              <w:t>was seen.</w:t>
            </w:r>
          </w:p>
          <w:p w14:paraId="19DC703D" w14:textId="77777777" w:rsidR="00134741" w:rsidRDefault="00134741" w:rsidP="008617C3">
            <w:pPr>
              <w:rPr>
                <w:rFonts w:ascii="Arial" w:hAnsi="Arial" w:cs="Arial"/>
                <w:color w:val="000000" w:themeColor="text1"/>
                <w:sz w:val="22"/>
                <w:szCs w:val="22"/>
              </w:rPr>
            </w:pPr>
          </w:p>
          <w:p w14:paraId="4F23AE78" w14:textId="47404E8D" w:rsidR="00134741" w:rsidRPr="008617C3" w:rsidRDefault="00134741" w:rsidP="008617C3">
            <w:pPr>
              <w:rPr>
                <w:rFonts w:ascii="Arial" w:hAnsi="Arial" w:cs="Arial"/>
                <w:color w:val="000000" w:themeColor="text1"/>
                <w:sz w:val="22"/>
                <w:szCs w:val="22"/>
              </w:rPr>
            </w:pPr>
            <w:r>
              <w:rPr>
                <w:rFonts w:ascii="Arial" w:hAnsi="Arial" w:cs="Arial"/>
                <w:color w:val="000000" w:themeColor="text1"/>
                <w:sz w:val="22"/>
                <w:szCs w:val="22"/>
              </w:rPr>
              <w:t>The internal auditors report and Parish Council Action Plan was noted and accepted with actions to be implemented</w:t>
            </w:r>
            <w:r w:rsidR="00891A39">
              <w:rPr>
                <w:rFonts w:ascii="Arial" w:hAnsi="Arial" w:cs="Arial"/>
                <w:color w:val="000000" w:themeColor="text1"/>
                <w:sz w:val="22"/>
                <w:szCs w:val="22"/>
              </w:rPr>
              <w:t>, however some of the issues still exist and no evidence could be found of Standing Orders and Financial Regulations having been updated since 2023.</w:t>
            </w:r>
            <w:r w:rsidR="00AE5EA6">
              <w:rPr>
                <w:rFonts w:ascii="Arial" w:hAnsi="Arial" w:cs="Arial"/>
                <w:color w:val="000000" w:themeColor="text1"/>
                <w:sz w:val="22"/>
                <w:szCs w:val="22"/>
              </w:rPr>
              <w:t xml:space="preserve"> </w:t>
            </w:r>
          </w:p>
          <w:p w14:paraId="439D98CF" w14:textId="77777777" w:rsidR="00767802" w:rsidRPr="00F33742" w:rsidRDefault="00767802" w:rsidP="003A032B">
            <w:pPr>
              <w:rPr>
                <w:rFonts w:ascii="Arial" w:hAnsi="Arial" w:cs="Arial"/>
                <w:color w:val="FF0000"/>
                <w:sz w:val="22"/>
                <w:szCs w:val="22"/>
              </w:rPr>
            </w:pPr>
          </w:p>
          <w:p w14:paraId="4BD3492F" w14:textId="77777777" w:rsidR="006B291C" w:rsidRPr="00F33742" w:rsidRDefault="006B291C" w:rsidP="003A032B">
            <w:pPr>
              <w:rPr>
                <w:rFonts w:ascii="Arial" w:hAnsi="Arial" w:cs="Arial"/>
                <w:color w:val="FF0000"/>
                <w:sz w:val="22"/>
                <w:szCs w:val="22"/>
              </w:rPr>
            </w:pPr>
          </w:p>
          <w:p w14:paraId="048A8C21" w14:textId="3770F5DC" w:rsidR="000E7828" w:rsidRDefault="000E7828" w:rsidP="00CE1D3B">
            <w:pPr>
              <w:pStyle w:val="ListParagraph"/>
              <w:numPr>
                <w:ilvl w:val="0"/>
                <w:numId w:val="21"/>
              </w:numPr>
              <w:rPr>
                <w:rFonts w:ascii="Arial" w:hAnsi="Arial" w:cs="Arial"/>
                <w:color w:val="000000" w:themeColor="text1"/>
                <w:sz w:val="22"/>
                <w:szCs w:val="22"/>
              </w:rPr>
            </w:pPr>
            <w:r>
              <w:rPr>
                <w:rFonts w:ascii="Arial" w:hAnsi="Arial" w:cs="Arial"/>
                <w:color w:val="000000" w:themeColor="text1"/>
                <w:sz w:val="22"/>
                <w:szCs w:val="22"/>
              </w:rPr>
              <w:t xml:space="preserve">Monthly bank reconciliations are </w:t>
            </w:r>
            <w:proofErr w:type="spellStart"/>
            <w:r>
              <w:rPr>
                <w:rFonts w:ascii="Arial" w:hAnsi="Arial" w:cs="Arial"/>
                <w:color w:val="000000" w:themeColor="text1"/>
                <w:sz w:val="22"/>
                <w:szCs w:val="22"/>
              </w:rPr>
              <w:t>minuted</w:t>
            </w:r>
            <w:proofErr w:type="spellEnd"/>
            <w:r>
              <w:rPr>
                <w:rFonts w:ascii="Arial" w:hAnsi="Arial" w:cs="Arial"/>
                <w:color w:val="000000" w:themeColor="text1"/>
                <w:sz w:val="22"/>
                <w:szCs w:val="22"/>
              </w:rPr>
              <w:t xml:space="preserve"> each month in the format below</w:t>
            </w:r>
          </w:p>
          <w:p w14:paraId="221166A8" w14:textId="57E4EDFB" w:rsidR="001F0D7B" w:rsidRDefault="001F0D7B" w:rsidP="004C4F84">
            <w:pPr>
              <w:pStyle w:val="ListParagraph"/>
              <w:rPr>
                <w:rFonts w:ascii="Arial" w:hAnsi="Arial" w:cs="Arial"/>
                <w:color w:val="000000" w:themeColor="text1"/>
                <w:sz w:val="22"/>
                <w:szCs w:val="22"/>
              </w:rPr>
            </w:pPr>
            <w:r w:rsidRPr="008617C3">
              <w:rPr>
                <w:rFonts w:ascii="Arial" w:hAnsi="Arial" w:cs="Arial"/>
                <w:color w:val="000000" w:themeColor="text1"/>
                <w:sz w:val="22"/>
                <w:szCs w:val="22"/>
              </w:rPr>
              <w:t>Bank reconciliation and Budget monitoring to 30 Jun</w:t>
            </w:r>
            <w:r w:rsidR="008617C3" w:rsidRPr="008617C3">
              <w:rPr>
                <w:rFonts w:ascii="Arial" w:hAnsi="Arial" w:cs="Arial"/>
                <w:color w:val="000000" w:themeColor="text1"/>
                <w:sz w:val="22"/>
                <w:szCs w:val="22"/>
              </w:rPr>
              <w:t>e was scrutinised and accepted at minute</w:t>
            </w:r>
            <w:r w:rsidR="00774E75">
              <w:rPr>
                <w:rFonts w:ascii="Arial" w:hAnsi="Arial" w:cs="Arial"/>
                <w:color w:val="000000" w:themeColor="text1"/>
                <w:sz w:val="22"/>
                <w:szCs w:val="22"/>
              </w:rPr>
              <w:t xml:space="preserve"> </w:t>
            </w:r>
            <w:r w:rsidR="008617C3" w:rsidRPr="008617C3">
              <w:rPr>
                <w:rFonts w:ascii="Arial" w:hAnsi="Arial" w:cs="Arial"/>
                <w:color w:val="000000" w:themeColor="text1"/>
                <w:sz w:val="22"/>
                <w:szCs w:val="22"/>
              </w:rPr>
              <w:t>5314.</w:t>
            </w:r>
          </w:p>
          <w:p w14:paraId="28C69D19" w14:textId="29F58B36" w:rsidR="000E7828" w:rsidRDefault="000E7828" w:rsidP="004C4F84">
            <w:pPr>
              <w:pStyle w:val="ListParagraph"/>
              <w:rPr>
                <w:rFonts w:ascii="Arial" w:hAnsi="Arial" w:cs="Arial"/>
                <w:color w:val="000000" w:themeColor="text1"/>
                <w:sz w:val="22"/>
                <w:szCs w:val="22"/>
              </w:rPr>
            </w:pPr>
            <w:r>
              <w:rPr>
                <w:rFonts w:ascii="Arial" w:hAnsi="Arial" w:cs="Arial"/>
                <w:color w:val="000000" w:themeColor="text1"/>
                <w:sz w:val="22"/>
                <w:szCs w:val="22"/>
              </w:rPr>
              <w:t>Quarterly scrutiny is shown as follows:</w:t>
            </w:r>
          </w:p>
          <w:p w14:paraId="59855714" w14:textId="4D8ABBF6" w:rsidR="00774E75" w:rsidRDefault="00774E75" w:rsidP="004C4F84">
            <w:pPr>
              <w:pStyle w:val="ListParagraph"/>
              <w:rPr>
                <w:rFonts w:ascii="Arial" w:hAnsi="Arial" w:cs="Arial"/>
                <w:color w:val="000000" w:themeColor="text1"/>
                <w:sz w:val="22"/>
                <w:szCs w:val="22"/>
              </w:rPr>
            </w:pPr>
            <w:r>
              <w:rPr>
                <w:rFonts w:ascii="Arial" w:hAnsi="Arial" w:cs="Arial"/>
                <w:color w:val="000000" w:themeColor="text1"/>
                <w:sz w:val="22"/>
                <w:szCs w:val="22"/>
              </w:rPr>
              <w:t>The first quarter accounts were scrutinised by the finance committee and accepted by councillors at minute 5 of the committee on 25 October 23.</w:t>
            </w:r>
          </w:p>
          <w:p w14:paraId="5ECEFCDF" w14:textId="4E1F7889" w:rsidR="00DA3E42" w:rsidRDefault="00DA3E42" w:rsidP="004C4F84">
            <w:pPr>
              <w:pStyle w:val="ListParagraph"/>
              <w:rPr>
                <w:rFonts w:ascii="Arial" w:hAnsi="Arial" w:cs="Arial"/>
                <w:color w:val="FF0000"/>
                <w:sz w:val="22"/>
                <w:szCs w:val="22"/>
              </w:rPr>
            </w:pPr>
          </w:p>
          <w:p w14:paraId="072B0E00" w14:textId="77777777" w:rsidR="00774E75" w:rsidRPr="00F33742" w:rsidRDefault="00774E75" w:rsidP="004C4F84">
            <w:pPr>
              <w:pStyle w:val="ListParagraph"/>
              <w:rPr>
                <w:rFonts w:ascii="Arial" w:hAnsi="Arial" w:cs="Arial"/>
                <w:color w:val="FF0000"/>
                <w:sz w:val="22"/>
                <w:szCs w:val="22"/>
              </w:rPr>
            </w:pPr>
          </w:p>
          <w:p w14:paraId="0E9A8E2A" w14:textId="06AD9447" w:rsidR="003E20CE" w:rsidRPr="00BA7F09" w:rsidRDefault="003E20CE" w:rsidP="006B291C">
            <w:pPr>
              <w:pStyle w:val="ListParagraph"/>
              <w:numPr>
                <w:ilvl w:val="0"/>
                <w:numId w:val="21"/>
              </w:numPr>
              <w:rPr>
                <w:rFonts w:ascii="Arial" w:hAnsi="Arial" w:cs="Arial"/>
                <w:sz w:val="22"/>
                <w:szCs w:val="22"/>
              </w:rPr>
            </w:pPr>
            <w:r w:rsidRPr="00BA7F09">
              <w:rPr>
                <w:rFonts w:ascii="Arial" w:hAnsi="Arial" w:cs="Arial"/>
                <w:sz w:val="22"/>
                <w:szCs w:val="22"/>
              </w:rPr>
              <w:lastRenderedPageBreak/>
              <w:t>Year</w:t>
            </w:r>
            <w:r w:rsidR="00BA7F09" w:rsidRPr="00BA7F09">
              <w:rPr>
                <w:rFonts w:ascii="Arial" w:hAnsi="Arial" w:cs="Arial"/>
                <w:sz w:val="22"/>
                <w:szCs w:val="22"/>
              </w:rPr>
              <w:t>-</w:t>
            </w:r>
            <w:r w:rsidRPr="00BA7F09">
              <w:rPr>
                <w:rFonts w:ascii="Arial" w:hAnsi="Arial" w:cs="Arial"/>
                <w:sz w:val="22"/>
                <w:szCs w:val="22"/>
              </w:rPr>
              <w:t>end information on the</w:t>
            </w:r>
            <w:r w:rsidR="00B37328" w:rsidRPr="00BA7F09">
              <w:rPr>
                <w:rFonts w:ascii="Arial" w:hAnsi="Arial" w:cs="Arial"/>
                <w:sz w:val="22"/>
                <w:szCs w:val="22"/>
              </w:rPr>
              <w:t xml:space="preserve"> </w:t>
            </w:r>
            <w:r w:rsidRPr="00BA7F09">
              <w:rPr>
                <w:rFonts w:ascii="Arial" w:hAnsi="Arial" w:cs="Arial"/>
                <w:sz w:val="22"/>
                <w:szCs w:val="22"/>
              </w:rPr>
              <w:t>accounting report shows £</w:t>
            </w:r>
            <w:r w:rsidR="00BA7F09" w:rsidRPr="00BA7F09">
              <w:rPr>
                <w:rFonts w:ascii="Arial" w:hAnsi="Arial" w:cs="Arial"/>
                <w:sz w:val="22"/>
                <w:szCs w:val="22"/>
              </w:rPr>
              <w:t>91,044.39</w:t>
            </w:r>
            <w:r w:rsidRPr="00BA7F09">
              <w:rPr>
                <w:rFonts w:ascii="Arial" w:hAnsi="Arial" w:cs="Arial"/>
                <w:sz w:val="22"/>
                <w:szCs w:val="22"/>
              </w:rPr>
              <w:t xml:space="preserve"> as the year end cash and bank balances and this corresponds to the figure entered on the AGAR.</w:t>
            </w:r>
          </w:p>
          <w:p w14:paraId="66AF9102" w14:textId="26F78C25" w:rsidR="00C751F9" w:rsidRPr="00F33742" w:rsidRDefault="00C751F9" w:rsidP="003E20CE">
            <w:pPr>
              <w:pStyle w:val="ListParagraph"/>
              <w:rPr>
                <w:rFonts w:ascii="Arial" w:hAnsi="Arial" w:cs="Arial"/>
                <w:color w:val="FF0000"/>
                <w:sz w:val="22"/>
                <w:szCs w:val="22"/>
              </w:rPr>
            </w:pPr>
          </w:p>
          <w:p w14:paraId="60828B35" w14:textId="77777777" w:rsidR="00675AB2" w:rsidRPr="00F33742" w:rsidRDefault="00675AB2" w:rsidP="003E20CE">
            <w:pPr>
              <w:pStyle w:val="ListParagraph"/>
              <w:rPr>
                <w:rFonts w:ascii="Arial" w:hAnsi="Arial" w:cs="Arial"/>
                <w:color w:val="FF0000"/>
                <w:sz w:val="22"/>
                <w:szCs w:val="22"/>
              </w:rPr>
            </w:pPr>
          </w:p>
          <w:p w14:paraId="2452CB3B" w14:textId="69266185" w:rsidR="003E20CE" w:rsidRDefault="003E20CE" w:rsidP="003E20CE">
            <w:pPr>
              <w:pStyle w:val="ListParagraph"/>
              <w:numPr>
                <w:ilvl w:val="0"/>
                <w:numId w:val="21"/>
              </w:numPr>
              <w:rPr>
                <w:rFonts w:ascii="Arial" w:hAnsi="Arial" w:cs="Arial"/>
                <w:color w:val="000000" w:themeColor="text1"/>
                <w:sz w:val="22"/>
                <w:szCs w:val="22"/>
              </w:rPr>
            </w:pPr>
            <w:r w:rsidRPr="00B37328">
              <w:rPr>
                <w:rFonts w:ascii="Arial" w:hAnsi="Arial" w:cs="Arial"/>
                <w:color w:val="000000" w:themeColor="text1"/>
                <w:sz w:val="22"/>
                <w:szCs w:val="22"/>
              </w:rPr>
              <w:t>There are times within the financial year when balances are in excess of £100,000. The council has an investment policy</w:t>
            </w:r>
            <w:r w:rsidR="00311AD4" w:rsidRPr="00B37328">
              <w:rPr>
                <w:rFonts w:ascii="Arial" w:hAnsi="Arial" w:cs="Arial"/>
                <w:color w:val="000000" w:themeColor="text1"/>
                <w:sz w:val="22"/>
                <w:szCs w:val="22"/>
              </w:rPr>
              <w:t>, last updated in March 202</w:t>
            </w:r>
            <w:r w:rsidR="00B37328" w:rsidRPr="00B37328">
              <w:rPr>
                <w:rFonts w:ascii="Arial" w:hAnsi="Arial" w:cs="Arial"/>
                <w:color w:val="000000" w:themeColor="text1"/>
                <w:sz w:val="22"/>
                <w:szCs w:val="22"/>
              </w:rPr>
              <w:t>3</w:t>
            </w:r>
            <w:r w:rsidRPr="00B37328">
              <w:rPr>
                <w:rFonts w:ascii="Arial" w:hAnsi="Arial" w:cs="Arial"/>
                <w:color w:val="000000" w:themeColor="text1"/>
                <w:sz w:val="22"/>
                <w:szCs w:val="22"/>
              </w:rPr>
              <w:t xml:space="preserve"> and there is evidence of ongoing and managed investment.</w:t>
            </w:r>
            <w:r w:rsidR="003F2192" w:rsidRPr="00B37328">
              <w:rPr>
                <w:rFonts w:ascii="Arial" w:hAnsi="Arial" w:cs="Arial"/>
                <w:color w:val="000000" w:themeColor="text1"/>
                <w:sz w:val="22"/>
                <w:szCs w:val="22"/>
              </w:rPr>
              <w:t xml:space="preserve"> There is evidence that the council </w:t>
            </w:r>
            <w:r w:rsidR="00200A39" w:rsidRPr="00B37328">
              <w:rPr>
                <w:rFonts w:ascii="Arial" w:hAnsi="Arial" w:cs="Arial"/>
                <w:color w:val="000000" w:themeColor="text1"/>
                <w:sz w:val="22"/>
                <w:szCs w:val="22"/>
              </w:rPr>
              <w:t>does not always</w:t>
            </w:r>
            <w:r w:rsidR="003F2192" w:rsidRPr="00B37328">
              <w:rPr>
                <w:rFonts w:ascii="Arial" w:hAnsi="Arial" w:cs="Arial"/>
                <w:color w:val="000000" w:themeColor="text1"/>
                <w:sz w:val="22"/>
                <w:szCs w:val="22"/>
              </w:rPr>
              <w:t xml:space="preserve"> keep balances below the £85,000 Financial Services Compensation Scheme limit.</w:t>
            </w:r>
          </w:p>
          <w:p w14:paraId="1196561B" w14:textId="1DF323CF" w:rsidR="00BC0655" w:rsidRPr="00BC0655" w:rsidRDefault="00BC0655" w:rsidP="00BC0655">
            <w:pPr>
              <w:rPr>
                <w:rFonts w:ascii="Arial" w:hAnsi="Arial" w:cs="Arial"/>
                <w:color w:val="000000" w:themeColor="text1"/>
                <w:sz w:val="22"/>
                <w:szCs w:val="22"/>
              </w:rPr>
            </w:pPr>
          </w:p>
          <w:p w14:paraId="572A529F" w14:textId="58B99F11" w:rsidR="00BC0655" w:rsidRDefault="00BC0655" w:rsidP="00CE1D3B">
            <w:pPr>
              <w:pStyle w:val="ListParagraph"/>
              <w:rPr>
                <w:rFonts w:ascii="Arial" w:hAnsi="Arial" w:cs="Arial"/>
                <w:color w:val="000000" w:themeColor="text1"/>
                <w:sz w:val="22"/>
                <w:szCs w:val="22"/>
              </w:rPr>
            </w:pPr>
            <w:r w:rsidRPr="00BC0655">
              <w:rPr>
                <w:rFonts w:ascii="Arial" w:hAnsi="Arial" w:cs="Arial"/>
                <w:color w:val="000000" w:themeColor="text1"/>
                <w:sz w:val="22"/>
                <w:szCs w:val="22"/>
              </w:rPr>
              <w:t>Minute 5408 states that a review of the Investment</w:t>
            </w:r>
            <w:r w:rsidR="00C46C40">
              <w:rPr>
                <w:rFonts w:ascii="Arial" w:hAnsi="Arial" w:cs="Arial"/>
                <w:color w:val="000000" w:themeColor="text1"/>
                <w:sz w:val="22"/>
                <w:szCs w:val="22"/>
              </w:rPr>
              <w:t xml:space="preserve"> </w:t>
            </w:r>
            <w:r w:rsidRPr="00BC0655">
              <w:rPr>
                <w:rFonts w:ascii="Arial" w:hAnsi="Arial" w:cs="Arial"/>
                <w:color w:val="000000" w:themeColor="text1"/>
                <w:sz w:val="22"/>
                <w:szCs w:val="22"/>
              </w:rPr>
              <w:t xml:space="preserve">Policy by the finance committee in January found that Pilling Parish Council does not meet the minimum criteria to consider this policy, however, minute 5262 states that </w:t>
            </w:r>
            <w:r>
              <w:rPr>
                <w:rFonts w:ascii="Arial" w:hAnsi="Arial" w:cs="Arial"/>
                <w:color w:val="000000" w:themeColor="text1"/>
                <w:sz w:val="22"/>
                <w:szCs w:val="22"/>
              </w:rPr>
              <w:t>the council resolved to accept the policy in March 2024.</w:t>
            </w:r>
          </w:p>
          <w:p w14:paraId="35EA5730" w14:textId="77777777" w:rsidR="00BC0655" w:rsidRDefault="00BC0655" w:rsidP="00BC0655">
            <w:pPr>
              <w:pStyle w:val="ListParagraph"/>
              <w:rPr>
                <w:rFonts w:ascii="Arial" w:hAnsi="Arial" w:cs="Arial"/>
                <w:color w:val="000000" w:themeColor="text1"/>
                <w:sz w:val="22"/>
                <w:szCs w:val="22"/>
              </w:rPr>
            </w:pPr>
          </w:p>
          <w:p w14:paraId="1A8E7346" w14:textId="77777777" w:rsidR="00BC0655" w:rsidRDefault="00BC0655" w:rsidP="00BC0655">
            <w:pPr>
              <w:pStyle w:val="ListParagraph"/>
              <w:rPr>
                <w:rFonts w:ascii="Arial" w:hAnsi="Arial" w:cs="Arial"/>
                <w:color w:val="000000" w:themeColor="text1"/>
                <w:sz w:val="22"/>
                <w:szCs w:val="22"/>
              </w:rPr>
            </w:pPr>
          </w:p>
          <w:p w14:paraId="72ECD65F" w14:textId="77777777" w:rsidR="00C46C40" w:rsidRDefault="00C46C40" w:rsidP="00BC0655">
            <w:pPr>
              <w:pStyle w:val="ListParagraph"/>
              <w:rPr>
                <w:rFonts w:ascii="Arial" w:hAnsi="Arial" w:cs="Arial"/>
                <w:color w:val="000000" w:themeColor="text1"/>
                <w:sz w:val="22"/>
                <w:szCs w:val="22"/>
              </w:rPr>
            </w:pPr>
          </w:p>
          <w:p w14:paraId="3DFE3AC7" w14:textId="77777777" w:rsidR="00C46C40" w:rsidRDefault="00C46C40" w:rsidP="00BC0655">
            <w:pPr>
              <w:pStyle w:val="ListParagraph"/>
              <w:rPr>
                <w:rFonts w:ascii="Arial" w:hAnsi="Arial" w:cs="Arial"/>
                <w:color w:val="000000" w:themeColor="text1"/>
                <w:sz w:val="22"/>
                <w:szCs w:val="22"/>
              </w:rPr>
            </w:pPr>
          </w:p>
          <w:p w14:paraId="72D5A388" w14:textId="77777777" w:rsidR="00C46C40" w:rsidRPr="00BC0655" w:rsidRDefault="00C46C40" w:rsidP="00BC0655">
            <w:pPr>
              <w:pStyle w:val="ListParagraph"/>
              <w:rPr>
                <w:rFonts w:ascii="Arial" w:hAnsi="Arial" w:cs="Arial"/>
                <w:color w:val="000000" w:themeColor="text1"/>
                <w:sz w:val="22"/>
                <w:szCs w:val="22"/>
              </w:rPr>
            </w:pPr>
          </w:p>
          <w:p w14:paraId="0EEF68DB" w14:textId="12B8D32C" w:rsidR="00BC0655" w:rsidRDefault="00BC0655" w:rsidP="003A59F2">
            <w:pPr>
              <w:pStyle w:val="ListParagraph"/>
              <w:numPr>
                <w:ilvl w:val="0"/>
                <w:numId w:val="21"/>
              </w:numPr>
              <w:rPr>
                <w:rFonts w:ascii="Arial" w:hAnsi="Arial" w:cs="Arial"/>
                <w:color w:val="000000" w:themeColor="text1"/>
                <w:sz w:val="22"/>
                <w:szCs w:val="22"/>
              </w:rPr>
            </w:pPr>
            <w:r>
              <w:rPr>
                <w:rFonts w:ascii="Arial" w:hAnsi="Arial" w:cs="Arial"/>
                <w:color w:val="000000" w:themeColor="text1"/>
                <w:sz w:val="22"/>
                <w:szCs w:val="22"/>
              </w:rPr>
              <w:t>Yes.</w:t>
            </w:r>
          </w:p>
          <w:p w14:paraId="1E1FBC7C" w14:textId="77777777" w:rsidR="00BC0655" w:rsidRPr="00BC0655" w:rsidRDefault="00BC0655" w:rsidP="00BC0655">
            <w:pPr>
              <w:rPr>
                <w:rFonts w:ascii="Arial" w:hAnsi="Arial" w:cs="Arial"/>
                <w:color w:val="000000" w:themeColor="text1"/>
                <w:sz w:val="22"/>
                <w:szCs w:val="22"/>
              </w:rPr>
            </w:pPr>
          </w:p>
          <w:p w14:paraId="26497B3E" w14:textId="1A217BD5" w:rsidR="00D90FE6" w:rsidRPr="00F33742" w:rsidRDefault="00D90FE6" w:rsidP="003A032B">
            <w:pPr>
              <w:rPr>
                <w:color w:val="FF0000"/>
                <w:sz w:val="22"/>
                <w:szCs w:val="22"/>
              </w:rPr>
            </w:pPr>
          </w:p>
        </w:tc>
        <w:tc>
          <w:tcPr>
            <w:tcW w:w="3200" w:type="dxa"/>
          </w:tcPr>
          <w:p w14:paraId="77B053AE" w14:textId="77777777" w:rsidR="00B3085D" w:rsidRDefault="00B3085D" w:rsidP="00800A0C"/>
          <w:p w14:paraId="56DBFD38" w14:textId="77777777" w:rsidR="00C751F9" w:rsidRDefault="00C751F9" w:rsidP="00800A0C"/>
          <w:p w14:paraId="7A9B8F8F" w14:textId="77777777" w:rsidR="00C751F9" w:rsidRDefault="00C751F9" w:rsidP="00800A0C"/>
          <w:p w14:paraId="221ADA49" w14:textId="77777777" w:rsidR="00200A39" w:rsidRDefault="00200A39" w:rsidP="00800A0C"/>
          <w:p w14:paraId="600C4D6F" w14:textId="77777777" w:rsidR="00C751F9" w:rsidRDefault="00C751F9" w:rsidP="00800A0C"/>
          <w:p w14:paraId="497DC3FB" w14:textId="77777777" w:rsidR="00200A39" w:rsidRPr="003A032B" w:rsidRDefault="00200A39" w:rsidP="00800A0C">
            <w:pPr>
              <w:rPr>
                <w:rFonts w:ascii="Arial" w:hAnsi="Arial" w:cs="Arial"/>
                <w:sz w:val="22"/>
                <w:szCs w:val="22"/>
              </w:rPr>
            </w:pPr>
          </w:p>
          <w:p w14:paraId="1D03307A" w14:textId="77777777" w:rsidR="00C751F9" w:rsidRDefault="00C751F9" w:rsidP="00800A0C"/>
          <w:p w14:paraId="00E15FD0" w14:textId="10228D37" w:rsidR="00C751F9" w:rsidRDefault="007546BD" w:rsidP="00800A0C">
            <w:pPr>
              <w:rPr>
                <w:rFonts w:ascii="Arial" w:hAnsi="Arial" w:cs="Arial"/>
                <w:sz w:val="22"/>
                <w:szCs w:val="22"/>
              </w:rPr>
            </w:pPr>
            <w:r w:rsidRPr="007546BD">
              <w:rPr>
                <w:rFonts w:ascii="Arial" w:hAnsi="Arial" w:cs="Arial"/>
                <w:sz w:val="22"/>
                <w:szCs w:val="22"/>
              </w:rPr>
              <w:t>It is recommended that the council makes one payment each month for salaries in line with standard employment procedures.</w:t>
            </w:r>
            <w:r>
              <w:rPr>
                <w:rFonts w:ascii="Arial" w:hAnsi="Arial" w:cs="Arial"/>
                <w:sz w:val="22"/>
                <w:szCs w:val="22"/>
              </w:rPr>
              <w:t xml:space="preserve"> </w:t>
            </w:r>
          </w:p>
          <w:p w14:paraId="71A67880" w14:textId="77777777" w:rsidR="00117D79" w:rsidRDefault="00117D79" w:rsidP="00800A0C">
            <w:pPr>
              <w:rPr>
                <w:rFonts w:ascii="Arial" w:hAnsi="Arial" w:cs="Arial"/>
                <w:sz w:val="22"/>
                <w:szCs w:val="22"/>
              </w:rPr>
            </w:pPr>
          </w:p>
          <w:p w14:paraId="66496119" w14:textId="01158FA9" w:rsidR="00117D79" w:rsidRDefault="00117D79" w:rsidP="00800A0C">
            <w:pPr>
              <w:rPr>
                <w:rFonts w:ascii="Arial" w:hAnsi="Arial" w:cs="Arial"/>
                <w:sz w:val="22"/>
                <w:szCs w:val="22"/>
              </w:rPr>
            </w:pPr>
            <w:r>
              <w:rPr>
                <w:rFonts w:ascii="Arial" w:hAnsi="Arial" w:cs="Arial"/>
                <w:sz w:val="22"/>
                <w:szCs w:val="22"/>
              </w:rPr>
              <w:t>It is recommended that two streams of payment are maintained – one for salaries and one for expenses with two separately documented payments.</w:t>
            </w:r>
          </w:p>
          <w:p w14:paraId="545FEC5B" w14:textId="77777777" w:rsidR="00117D79" w:rsidRDefault="00117D79" w:rsidP="00800A0C">
            <w:pPr>
              <w:rPr>
                <w:rFonts w:ascii="Arial" w:hAnsi="Arial" w:cs="Arial"/>
                <w:sz w:val="22"/>
                <w:szCs w:val="22"/>
              </w:rPr>
            </w:pPr>
          </w:p>
          <w:p w14:paraId="077D78D3" w14:textId="5D46FBA5" w:rsidR="00117D79" w:rsidRDefault="00117D79" w:rsidP="00800A0C">
            <w:pPr>
              <w:rPr>
                <w:rFonts w:ascii="Arial" w:hAnsi="Arial" w:cs="Arial"/>
                <w:sz w:val="22"/>
                <w:szCs w:val="22"/>
              </w:rPr>
            </w:pPr>
            <w:r>
              <w:rPr>
                <w:rFonts w:ascii="Arial" w:hAnsi="Arial" w:cs="Arial"/>
                <w:sz w:val="22"/>
                <w:szCs w:val="22"/>
              </w:rPr>
              <w:t>It is recommended that the council avails itself of on-line banking within Unity rather than making its payments via cheque.</w:t>
            </w:r>
          </w:p>
          <w:p w14:paraId="76764FC3" w14:textId="77777777" w:rsidR="00117D79" w:rsidRDefault="00117D79" w:rsidP="00800A0C">
            <w:pPr>
              <w:rPr>
                <w:rFonts w:ascii="Arial" w:hAnsi="Arial" w:cs="Arial"/>
                <w:sz w:val="22"/>
                <w:szCs w:val="22"/>
              </w:rPr>
            </w:pPr>
          </w:p>
          <w:p w14:paraId="098B19C0" w14:textId="78F5F314" w:rsidR="00117D79" w:rsidRPr="007546BD" w:rsidRDefault="00117D79" w:rsidP="00800A0C">
            <w:pPr>
              <w:rPr>
                <w:rFonts w:ascii="Arial" w:hAnsi="Arial" w:cs="Arial"/>
                <w:sz w:val="22"/>
                <w:szCs w:val="22"/>
              </w:rPr>
            </w:pPr>
            <w:r>
              <w:rPr>
                <w:rFonts w:ascii="Arial" w:hAnsi="Arial" w:cs="Arial"/>
                <w:sz w:val="22"/>
                <w:szCs w:val="22"/>
              </w:rPr>
              <w:t>It is recommended that while cheques are still being issued that the cheque number is included in the minute reference.</w:t>
            </w:r>
          </w:p>
          <w:p w14:paraId="6F68EB3F" w14:textId="77777777" w:rsidR="00C751F9" w:rsidRDefault="00C751F9" w:rsidP="00800A0C"/>
          <w:p w14:paraId="79FADB48" w14:textId="77777777" w:rsidR="00C751F9" w:rsidRDefault="00C751F9" w:rsidP="00800A0C"/>
          <w:p w14:paraId="536D0F7D" w14:textId="77777777" w:rsidR="00200A39" w:rsidRDefault="00200A39" w:rsidP="00800A0C"/>
          <w:p w14:paraId="5C4466B4" w14:textId="77777777" w:rsidR="00200A39" w:rsidRDefault="00200A39" w:rsidP="00800A0C"/>
          <w:p w14:paraId="6FC424DE" w14:textId="77777777" w:rsidR="00200A39" w:rsidRDefault="00200A39" w:rsidP="00800A0C"/>
          <w:p w14:paraId="41193E03" w14:textId="77777777" w:rsidR="00200A39" w:rsidRDefault="00200A39" w:rsidP="00800A0C"/>
          <w:p w14:paraId="6C37CB5C" w14:textId="77777777" w:rsidR="00200A39" w:rsidRDefault="00200A39" w:rsidP="00800A0C"/>
          <w:p w14:paraId="09F62FC4" w14:textId="77777777" w:rsidR="00200A39" w:rsidRDefault="00200A39" w:rsidP="00800A0C"/>
          <w:p w14:paraId="59D1D022" w14:textId="77777777" w:rsidR="00200A39" w:rsidRDefault="00200A39" w:rsidP="00800A0C"/>
          <w:p w14:paraId="3B634ED6" w14:textId="77777777" w:rsidR="00200A39" w:rsidRDefault="00200A39" w:rsidP="00800A0C"/>
          <w:p w14:paraId="4A6E9115" w14:textId="77777777" w:rsidR="00200A39" w:rsidRDefault="00200A39" w:rsidP="00800A0C"/>
          <w:p w14:paraId="1237B72A" w14:textId="77777777" w:rsidR="00200A39" w:rsidRDefault="00200A39" w:rsidP="00800A0C"/>
          <w:p w14:paraId="3B523655" w14:textId="77777777" w:rsidR="00200A39" w:rsidRDefault="00200A39" w:rsidP="00800A0C"/>
          <w:p w14:paraId="4DE05700" w14:textId="77777777" w:rsidR="00200A39" w:rsidRDefault="00200A39" w:rsidP="00800A0C"/>
          <w:p w14:paraId="0589EC7D" w14:textId="77777777" w:rsidR="00200A39" w:rsidRDefault="00200A39" w:rsidP="00800A0C"/>
          <w:p w14:paraId="5FF59DD3" w14:textId="77777777" w:rsidR="00200A39" w:rsidRDefault="00200A39" w:rsidP="00800A0C"/>
          <w:p w14:paraId="67F4A11C" w14:textId="77777777" w:rsidR="00200A39" w:rsidRDefault="00200A39" w:rsidP="00800A0C"/>
          <w:p w14:paraId="54D2DD46" w14:textId="77777777" w:rsidR="00200A39" w:rsidRDefault="00200A39" w:rsidP="00800A0C"/>
          <w:p w14:paraId="1368066A" w14:textId="77777777" w:rsidR="00200A39" w:rsidRDefault="00200A39" w:rsidP="00800A0C"/>
          <w:p w14:paraId="361DE899" w14:textId="77777777" w:rsidR="00200A39" w:rsidRDefault="00200A39" w:rsidP="00800A0C"/>
          <w:p w14:paraId="704CB532" w14:textId="77777777" w:rsidR="00200A39" w:rsidRDefault="00200A39" w:rsidP="00800A0C"/>
          <w:p w14:paraId="5577C6C1" w14:textId="77777777" w:rsidR="00200A39" w:rsidRDefault="00200A39" w:rsidP="00800A0C"/>
          <w:p w14:paraId="730A58D0" w14:textId="77777777" w:rsidR="00200A39" w:rsidRDefault="00200A39" w:rsidP="00800A0C"/>
          <w:p w14:paraId="24FFBB5A" w14:textId="77777777" w:rsidR="00200A39" w:rsidRDefault="00200A39" w:rsidP="00800A0C"/>
          <w:p w14:paraId="373359C7" w14:textId="77777777" w:rsidR="00200A39" w:rsidRDefault="00200A39" w:rsidP="00800A0C"/>
          <w:p w14:paraId="72210C10" w14:textId="77777777" w:rsidR="00200A39" w:rsidRDefault="00200A39" w:rsidP="00800A0C"/>
          <w:p w14:paraId="2E8F4584" w14:textId="77777777" w:rsidR="00200A39" w:rsidRDefault="00200A39" w:rsidP="00800A0C"/>
          <w:p w14:paraId="196614F1" w14:textId="77777777" w:rsidR="00200A39" w:rsidRDefault="00200A39" w:rsidP="00800A0C"/>
          <w:p w14:paraId="79540A30" w14:textId="77777777" w:rsidR="00200A39" w:rsidRDefault="00200A39" w:rsidP="00800A0C"/>
          <w:p w14:paraId="34CE8FF2" w14:textId="77777777" w:rsidR="00200A39" w:rsidRDefault="00200A39" w:rsidP="00800A0C"/>
          <w:p w14:paraId="6E162204" w14:textId="77777777" w:rsidR="00200A39" w:rsidRDefault="00200A39" w:rsidP="00800A0C"/>
          <w:p w14:paraId="13C3B9C5" w14:textId="77777777" w:rsidR="00200A39" w:rsidRDefault="00200A39" w:rsidP="00800A0C"/>
          <w:p w14:paraId="5F23E95B" w14:textId="77777777" w:rsidR="00B50E27" w:rsidRDefault="00B50E27" w:rsidP="00800A0C"/>
          <w:p w14:paraId="712AD22E" w14:textId="77777777" w:rsidR="00B50E27" w:rsidRDefault="00B50E27" w:rsidP="00800A0C"/>
          <w:p w14:paraId="62401763" w14:textId="6B888F2E" w:rsidR="00200A39" w:rsidRPr="009B5A41" w:rsidRDefault="00200A39" w:rsidP="00800A0C">
            <w:pPr>
              <w:rPr>
                <w:rFonts w:ascii="Arial" w:hAnsi="Arial" w:cs="Arial"/>
                <w:sz w:val="22"/>
                <w:szCs w:val="22"/>
              </w:rPr>
            </w:pPr>
            <w:r w:rsidRPr="009B5A41">
              <w:rPr>
                <w:rFonts w:ascii="Arial" w:hAnsi="Arial" w:cs="Arial"/>
                <w:sz w:val="22"/>
                <w:szCs w:val="22"/>
              </w:rPr>
              <w:t>It is recommended that balances held within one bank are kept below the £85,000 limit as soon as possible.</w:t>
            </w:r>
            <w:r w:rsidR="00B37328">
              <w:rPr>
                <w:rFonts w:ascii="Arial" w:hAnsi="Arial" w:cs="Arial"/>
                <w:sz w:val="22"/>
                <w:szCs w:val="22"/>
              </w:rPr>
              <w:t xml:space="preserve"> If </w:t>
            </w:r>
            <w:r w:rsidR="00212EA2">
              <w:rPr>
                <w:rFonts w:ascii="Arial" w:hAnsi="Arial" w:cs="Arial"/>
                <w:sz w:val="22"/>
                <w:szCs w:val="22"/>
              </w:rPr>
              <w:t>necessary,</w:t>
            </w:r>
            <w:r w:rsidR="00B37328">
              <w:rPr>
                <w:rFonts w:ascii="Arial" w:hAnsi="Arial" w:cs="Arial"/>
                <w:sz w:val="22"/>
                <w:szCs w:val="22"/>
              </w:rPr>
              <w:t xml:space="preserve"> a further reserve account should be opened.</w:t>
            </w:r>
          </w:p>
          <w:p w14:paraId="59E14A46" w14:textId="77777777" w:rsidR="00C751F9" w:rsidRDefault="00C751F9" w:rsidP="00800A0C"/>
          <w:p w14:paraId="3BE9E54D" w14:textId="77777777" w:rsidR="00AE0854" w:rsidRDefault="00AE0854" w:rsidP="00800A0C">
            <w:pPr>
              <w:rPr>
                <w:rFonts w:ascii="Arial" w:hAnsi="Arial" w:cs="Arial"/>
                <w:sz w:val="22"/>
                <w:szCs w:val="22"/>
              </w:rPr>
            </w:pPr>
          </w:p>
          <w:p w14:paraId="23F17270" w14:textId="77777777" w:rsidR="00AE0854" w:rsidRDefault="00AE0854" w:rsidP="00800A0C">
            <w:pPr>
              <w:rPr>
                <w:rFonts w:ascii="Arial" w:hAnsi="Arial" w:cs="Arial"/>
                <w:sz w:val="22"/>
                <w:szCs w:val="22"/>
              </w:rPr>
            </w:pPr>
          </w:p>
          <w:p w14:paraId="0E9108A1" w14:textId="77777777" w:rsidR="00C751F9" w:rsidRDefault="00C751F9" w:rsidP="00800A0C">
            <w:pPr>
              <w:rPr>
                <w:rFonts w:ascii="Arial" w:hAnsi="Arial" w:cs="Arial"/>
                <w:sz w:val="22"/>
                <w:szCs w:val="22"/>
              </w:rPr>
            </w:pPr>
          </w:p>
          <w:p w14:paraId="68475470" w14:textId="77777777" w:rsidR="00C46C40" w:rsidRDefault="00C46C40" w:rsidP="00800A0C">
            <w:pPr>
              <w:rPr>
                <w:rFonts w:ascii="Arial" w:hAnsi="Arial" w:cs="Arial"/>
                <w:sz w:val="22"/>
                <w:szCs w:val="22"/>
              </w:rPr>
            </w:pPr>
          </w:p>
          <w:p w14:paraId="11C1C607" w14:textId="77777777" w:rsidR="00C46C40" w:rsidRDefault="00C46C40" w:rsidP="00800A0C">
            <w:pPr>
              <w:rPr>
                <w:rFonts w:ascii="Arial" w:hAnsi="Arial" w:cs="Arial"/>
                <w:sz w:val="22"/>
                <w:szCs w:val="22"/>
              </w:rPr>
            </w:pPr>
          </w:p>
          <w:p w14:paraId="32B994AE" w14:textId="77777777" w:rsidR="00C46C40" w:rsidRDefault="00C46C40" w:rsidP="00800A0C">
            <w:pPr>
              <w:rPr>
                <w:rFonts w:ascii="Arial" w:hAnsi="Arial" w:cs="Arial"/>
                <w:sz w:val="22"/>
                <w:szCs w:val="22"/>
              </w:rPr>
            </w:pPr>
          </w:p>
          <w:p w14:paraId="6C09B743" w14:textId="6D787220" w:rsidR="00C46C40" w:rsidRPr="00C751F9" w:rsidRDefault="00C46C40" w:rsidP="00800A0C">
            <w:pPr>
              <w:rPr>
                <w:rFonts w:ascii="Arial" w:hAnsi="Arial" w:cs="Arial"/>
                <w:sz w:val="22"/>
                <w:szCs w:val="22"/>
              </w:rPr>
            </w:pPr>
            <w:r>
              <w:rPr>
                <w:rFonts w:ascii="Arial" w:hAnsi="Arial" w:cs="Arial"/>
                <w:sz w:val="22"/>
                <w:szCs w:val="22"/>
              </w:rPr>
              <w:t xml:space="preserve">As the council does at certain times within the financial year have over £100,000 to manage it does need an </w:t>
            </w:r>
            <w:r w:rsidR="00212EA2">
              <w:rPr>
                <w:rFonts w:ascii="Arial" w:hAnsi="Arial" w:cs="Arial"/>
                <w:sz w:val="22"/>
                <w:szCs w:val="22"/>
              </w:rPr>
              <w:t>investment</w:t>
            </w:r>
            <w:r>
              <w:rPr>
                <w:rFonts w:ascii="Arial" w:hAnsi="Arial" w:cs="Arial"/>
                <w:sz w:val="22"/>
                <w:szCs w:val="22"/>
              </w:rPr>
              <w:t xml:space="preserve"> policy in order to ensure that the maximum return is received for those funds regardless of how short a period they may be invested.</w:t>
            </w:r>
          </w:p>
        </w:tc>
      </w:tr>
      <w:tr w:rsidR="0025236F" w14:paraId="5B1099C6" w14:textId="77777777" w:rsidTr="00DA3E42">
        <w:tc>
          <w:tcPr>
            <w:tcW w:w="1833" w:type="dxa"/>
          </w:tcPr>
          <w:p w14:paraId="72A3BA7A" w14:textId="77777777" w:rsidR="00B3085D" w:rsidRDefault="00B3085D" w:rsidP="00800A0C">
            <w:pPr>
              <w:pStyle w:val="NormalWeb"/>
            </w:pPr>
            <w:r>
              <w:rPr>
                <w:rFonts w:ascii="ArialMT" w:hAnsi="ArialMT"/>
                <w:sz w:val="22"/>
                <w:szCs w:val="22"/>
              </w:rPr>
              <w:lastRenderedPageBreak/>
              <w:t xml:space="preserve">B. This authority complied with its financial regulations, payments were supported by invoices, all </w:t>
            </w:r>
            <w:r>
              <w:rPr>
                <w:rFonts w:ascii="ArialMT" w:hAnsi="ArialMT"/>
                <w:sz w:val="22"/>
                <w:szCs w:val="22"/>
              </w:rPr>
              <w:lastRenderedPageBreak/>
              <w:t xml:space="preserve">expenditure was approved and VAT appropriately accounted for. </w:t>
            </w:r>
          </w:p>
          <w:p w14:paraId="64D50CF8" w14:textId="77777777" w:rsidR="00B3085D" w:rsidRDefault="00B3085D" w:rsidP="00800A0C"/>
        </w:tc>
        <w:tc>
          <w:tcPr>
            <w:tcW w:w="4541" w:type="dxa"/>
          </w:tcPr>
          <w:p w14:paraId="4143A007" w14:textId="51883CAF" w:rsidR="00B3085D" w:rsidRDefault="00B3085D" w:rsidP="00AE0854">
            <w:pPr>
              <w:pStyle w:val="NormalWeb"/>
              <w:numPr>
                <w:ilvl w:val="0"/>
                <w:numId w:val="22"/>
              </w:numPr>
              <w:spacing w:before="0" w:beforeAutospacing="0" w:after="0" w:afterAutospacing="0"/>
              <w:rPr>
                <w:sz w:val="22"/>
                <w:szCs w:val="22"/>
              </w:rPr>
            </w:pPr>
            <w:r>
              <w:rPr>
                <w:rFonts w:ascii="ArialMT" w:hAnsi="ArialMT"/>
                <w:sz w:val="22"/>
                <w:szCs w:val="22"/>
              </w:rPr>
              <w:lastRenderedPageBreak/>
              <w:t xml:space="preserve">Review the procedures in place for acquisition of formal tenders and quotes, ensuring they are in line with the SOs and FRs which should be based on the latest version. </w:t>
            </w:r>
          </w:p>
          <w:p w14:paraId="5151FD0B" w14:textId="77777777" w:rsidR="00843672" w:rsidRDefault="00843672" w:rsidP="00AE0854">
            <w:pPr>
              <w:pStyle w:val="NormalWeb"/>
              <w:spacing w:before="0" w:beforeAutospacing="0" w:after="0" w:afterAutospacing="0"/>
              <w:rPr>
                <w:rFonts w:ascii="ArialMT" w:hAnsi="ArialMT"/>
                <w:sz w:val="22"/>
                <w:szCs w:val="22"/>
              </w:rPr>
            </w:pPr>
          </w:p>
          <w:p w14:paraId="1F5188FE" w14:textId="286A905B" w:rsidR="00B3085D" w:rsidRDefault="00B3085D" w:rsidP="00DF2F43">
            <w:pPr>
              <w:pStyle w:val="NormalWeb"/>
              <w:numPr>
                <w:ilvl w:val="0"/>
                <w:numId w:val="22"/>
              </w:numPr>
              <w:spacing w:before="0" w:beforeAutospacing="0" w:after="0" w:afterAutospacing="0"/>
              <w:rPr>
                <w:rFonts w:ascii="ArialMT" w:hAnsi="ArialMT"/>
                <w:sz w:val="22"/>
                <w:szCs w:val="22"/>
              </w:rPr>
            </w:pPr>
            <w:r>
              <w:rPr>
                <w:rFonts w:ascii="ArialMT" w:hAnsi="ArialMT"/>
                <w:sz w:val="22"/>
                <w:szCs w:val="22"/>
              </w:rPr>
              <w:lastRenderedPageBreak/>
              <w:t>Ensure that consistent values are in place for the acquisition of formal tenders between SOs and FRs (frequently different limits are recorded in the two documents)</w:t>
            </w:r>
            <w:r w:rsidR="00843672">
              <w:rPr>
                <w:rFonts w:ascii="ArialMT" w:hAnsi="ArialMT"/>
                <w:sz w:val="22"/>
                <w:szCs w:val="22"/>
              </w:rPr>
              <w:t>.</w:t>
            </w:r>
            <w:r>
              <w:rPr>
                <w:rFonts w:ascii="ArialMT" w:hAnsi="ArialMT"/>
                <w:sz w:val="22"/>
                <w:szCs w:val="22"/>
              </w:rPr>
              <w:t xml:space="preserve"> </w:t>
            </w:r>
          </w:p>
          <w:p w14:paraId="172FC896" w14:textId="77777777" w:rsidR="00843672" w:rsidRDefault="00843672" w:rsidP="00DF2F43">
            <w:pPr>
              <w:pStyle w:val="NormalWeb"/>
              <w:spacing w:before="0" w:beforeAutospacing="0" w:after="0" w:afterAutospacing="0"/>
            </w:pPr>
          </w:p>
          <w:p w14:paraId="2BB210A5" w14:textId="3F19F2D4" w:rsidR="00053071" w:rsidRPr="00F45E4D" w:rsidRDefault="00B3085D" w:rsidP="00AE0854">
            <w:pPr>
              <w:pStyle w:val="NormalWeb"/>
              <w:numPr>
                <w:ilvl w:val="0"/>
                <w:numId w:val="22"/>
              </w:numPr>
              <w:rPr>
                <w:sz w:val="22"/>
                <w:szCs w:val="22"/>
              </w:rPr>
            </w:pPr>
            <w:r>
              <w:rPr>
                <w:rFonts w:ascii="ArialMT" w:hAnsi="ArialMT"/>
                <w:sz w:val="22"/>
                <w:szCs w:val="22"/>
              </w:rPr>
              <w:t xml:space="preserve">Review the procedures for receipt of invoices, </w:t>
            </w:r>
            <w:r w:rsidR="00053071">
              <w:rPr>
                <w:rFonts w:ascii="ArialMT" w:hAnsi="ArialMT"/>
                <w:sz w:val="22"/>
                <w:szCs w:val="22"/>
              </w:rPr>
              <w:t>agreement of invoice detail and confirmation of goods /services delivery and approval for payment: ideally, a suitably designed certification stamp should be in place providing for evidencing of these checks and payment authorisation</w:t>
            </w:r>
            <w:r w:rsidR="00251E94">
              <w:rPr>
                <w:rFonts w:ascii="ArialMT" w:hAnsi="ArialMT"/>
                <w:sz w:val="22"/>
                <w:szCs w:val="22"/>
              </w:rPr>
              <w:t>.</w:t>
            </w:r>
          </w:p>
          <w:p w14:paraId="2C5956D6" w14:textId="77777777" w:rsidR="00F45E4D" w:rsidRPr="00DF2F43" w:rsidRDefault="00F45E4D" w:rsidP="00F45E4D">
            <w:pPr>
              <w:pStyle w:val="NormalWeb"/>
              <w:ind w:left="720"/>
              <w:rPr>
                <w:sz w:val="22"/>
                <w:szCs w:val="22"/>
              </w:rPr>
            </w:pPr>
          </w:p>
          <w:p w14:paraId="1BAD04F2" w14:textId="61C459AC" w:rsidR="00053071" w:rsidRDefault="00053071" w:rsidP="00AE0854">
            <w:pPr>
              <w:pStyle w:val="NormalWeb"/>
              <w:numPr>
                <w:ilvl w:val="0"/>
                <w:numId w:val="22"/>
              </w:numPr>
              <w:rPr>
                <w:rFonts w:ascii="ArialMT" w:hAnsi="ArialMT"/>
                <w:sz w:val="22"/>
                <w:szCs w:val="22"/>
              </w:rPr>
            </w:pPr>
            <w:r>
              <w:rPr>
                <w:rFonts w:ascii="ArialMT" w:hAnsi="ArialMT"/>
                <w:sz w:val="22"/>
                <w:szCs w:val="22"/>
              </w:rPr>
              <w:t>Check that there is effective segregation between the writing of cheques or the setting up of online payments, and physical release of payments</w:t>
            </w:r>
            <w:r w:rsidR="00251E94">
              <w:rPr>
                <w:rFonts w:ascii="ArialMT" w:hAnsi="ArialMT"/>
                <w:sz w:val="22"/>
                <w:szCs w:val="22"/>
              </w:rPr>
              <w:t>.</w:t>
            </w:r>
          </w:p>
          <w:p w14:paraId="770D1384" w14:textId="77777777" w:rsidR="009B5A41" w:rsidRDefault="009B5A41" w:rsidP="009B5A41">
            <w:pPr>
              <w:pStyle w:val="ListParagraph"/>
              <w:rPr>
                <w:rFonts w:ascii="ArialMT" w:hAnsi="ArialMT"/>
                <w:sz w:val="22"/>
                <w:szCs w:val="22"/>
              </w:rPr>
            </w:pPr>
          </w:p>
          <w:p w14:paraId="23FF4CB4" w14:textId="77777777" w:rsidR="00F45E4D" w:rsidRDefault="00F45E4D" w:rsidP="009B5A41">
            <w:pPr>
              <w:pStyle w:val="ListParagraph"/>
              <w:rPr>
                <w:rFonts w:ascii="ArialMT" w:hAnsi="ArialMT"/>
                <w:sz w:val="22"/>
                <w:szCs w:val="22"/>
              </w:rPr>
            </w:pPr>
          </w:p>
          <w:p w14:paraId="7F8559CF" w14:textId="77777777" w:rsidR="00F45E4D" w:rsidRDefault="00F45E4D" w:rsidP="009B5A41">
            <w:pPr>
              <w:pStyle w:val="ListParagraph"/>
              <w:rPr>
                <w:rFonts w:ascii="ArialMT" w:hAnsi="ArialMT"/>
                <w:sz w:val="22"/>
                <w:szCs w:val="22"/>
              </w:rPr>
            </w:pPr>
          </w:p>
          <w:p w14:paraId="57A369BE" w14:textId="48A5DE38" w:rsidR="00053071" w:rsidRDefault="00053071" w:rsidP="00AE0854">
            <w:pPr>
              <w:pStyle w:val="NormalWeb"/>
              <w:numPr>
                <w:ilvl w:val="0"/>
                <w:numId w:val="22"/>
              </w:numPr>
              <w:rPr>
                <w:rFonts w:ascii="ArialMT" w:hAnsi="ArialMT"/>
                <w:sz w:val="22"/>
                <w:szCs w:val="22"/>
              </w:rPr>
            </w:pPr>
            <w:r w:rsidRPr="00053071">
              <w:rPr>
                <w:rFonts w:ascii="ArialMT" w:hAnsi="ArialMT"/>
                <w:sz w:val="22"/>
                <w:szCs w:val="22"/>
              </w:rPr>
              <w:t>Check that VAT reclaims are prepared and submitted in a timely manner in line with the underlying records and in accordance with current HMRC requirements</w:t>
            </w:r>
            <w:r w:rsidR="00251E94">
              <w:rPr>
                <w:rFonts w:ascii="ArialMT" w:hAnsi="ArialMT"/>
                <w:sz w:val="22"/>
                <w:szCs w:val="22"/>
              </w:rPr>
              <w:t>.</w:t>
            </w:r>
            <w:r w:rsidRPr="00053071">
              <w:rPr>
                <w:rFonts w:ascii="ArialMT" w:hAnsi="ArialMT"/>
                <w:sz w:val="22"/>
                <w:szCs w:val="22"/>
              </w:rPr>
              <w:t xml:space="preserve"> </w:t>
            </w:r>
          </w:p>
          <w:p w14:paraId="6B5FACA8" w14:textId="77777777" w:rsidR="009B5A41" w:rsidRDefault="009B5A41" w:rsidP="009B5A41">
            <w:pPr>
              <w:pStyle w:val="ListParagraph"/>
              <w:rPr>
                <w:rFonts w:ascii="ArialMT" w:hAnsi="ArialMT"/>
                <w:sz w:val="22"/>
                <w:szCs w:val="22"/>
              </w:rPr>
            </w:pPr>
          </w:p>
          <w:p w14:paraId="1E3FFEBA" w14:textId="77777777" w:rsidR="00CE1D3B" w:rsidRDefault="00CE1D3B" w:rsidP="009B5A41">
            <w:pPr>
              <w:pStyle w:val="ListParagraph"/>
              <w:rPr>
                <w:rFonts w:ascii="ArialMT" w:hAnsi="ArialMT"/>
                <w:sz w:val="22"/>
                <w:szCs w:val="22"/>
              </w:rPr>
            </w:pPr>
          </w:p>
          <w:p w14:paraId="5C5F6840" w14:textId="593CEE4F" w:rsidR="00B3085D" w:rsidRDefault="00053071" w:rsidP="00AE0854">
            <w:pPr>
              <w:pStyle w:val="NormalWeb"/>
              <w:numPr>
                <w:ilvl w:val="0"/>
                <w:numId w:val="22"/>
              </w:numPr>
              <w:spacing w:before="0" w:beforeAutospacing="0" w:after="0" w:afterAutospacing="0"/>
            </w:pPr>
            <w:r>
              <w:rPr>
                <w:rFonts w:ascii="ArialMT" w:hAnsi="ArialMT"/>
                <w:sz w:val="22"/>
                <w:szCs w:val="22"/>
              </w:rPr>
              <w:t>Where debit / credit cards are in use, establish the total monthly and individual transaction limits and ensure appropriate controls over physical security and usage of the cards are in place</w:t>
            </w:r>
            <w:r w:rsidR="00AE6893">
              <w:rPr>
                <w:rFonts w:ascii="ArialMT" w:hAnsi="ArialMT"/>
                <w:sz w:val="22"/>
                <w:szCs w:val="22"/>
              </w:rPr>
              <w:t>.</w:t>
            </w:r>
          </w:p>
        </w:tc>
        <w:tc>
          <w:tcPr>
            <w:tcW w:w="5816" w:type="dxa"/>
          </w:tcPr>
          <w:p w14:paraId="57FCFFF7" w14:textId="76D9F59F" w:rsidR="00B3085D" w:rsidRPr="00C23B18" w:rsidRDefault="000C01DD" w:rsidP="00AE0854">
            <w:pPr>
              <w:pStyle w:val="ListParagraph"/>
              <w:numPr>
                <w:ilvl w:val="0"/>
                <w:numId w:val="23"/>
              </w:numPr>
              <w:rPr>
                <w:rFonts w:ascii="Arial" w:hAnsi="Arial" w:cs="Arial"/>
                <w:color w:val="000000" w:themeColor="text1"/>
                <w:sz w:val="22"/>
                <w:szCs w:val="22"/>
              </w:rPr>
            </w:pPr>
            <w:r w:rsidRPr="00C23B18">
              <w:rPr>
                <w:rFonts w:ascii="Arial" w:hAnsi="Arial" w:cs="Arial"/>
                <w:color w:val="000000" w:themeColor="text1"/>
                <w:sz w:val="22"/>
                <w:szCs w:val="22"/>
              </w:rPr>
              <w:lastRenderedPageBreak/>
              <w:t>No formal tenders for new works were initiated in 2023/2024</w:t>
            </w:r>
          </w:p>
          <w:p w14:paraId="7FFF36A1" w14:textId="77777777" w:rsidR="00DF2F43" w:rsidRPr="00C23B18" w:rsidRDefault="00DF2F43" w:rsidP="00DF2F43">
            <w:pPr>
              <w:pStyle w:val="ListParagraph"/>
              <w:rPr>
                <w:rFonts w:ascii="Arial" w:hAnsi="Arial" w:cs="Arial"/>
                <w:color w:val="000000" w:themeColor="text1"/>
                <w:sz w:val="22"/>
                <w:szCs w:val="22"/>
              </w:rPr>
            </w:pPr>
          </w:p>
          <w:p w14:paraId="2FF3AED8" w14:textId="77777777" w:rsidR="00DF2F43" w:rsidRPr="00C23B18" w:rsidRDefault="00DF2F43" w:rsidP="00DF2F43">
            <w:pPr>
              <w:pStyle w:val="ListParagraph"/>
              <w:rPr>
                <w:rFonts w:ascii="Arial" w:hAnsi="Arial" w:cs="Arial"/>
                <w:color w:val="000000" w:themeColor="text1"/>
                <w:sz w:val="22"/>
                <w:szCs w:val="22"/>
              </w:rPr>
            </w:pPr>
          </w:p>
          <w:p w14:paraId="456B1265" w14:textId="77777777" w:rsidR="004F2655" w:rsidRPr="00C23B18" w:rsidRDefault="004F2655" w:rsidP="00DF2F43">
            <w:pPr>
              <w:pStyle w:val="ListParagraph"/>
              <w:rPr>
                <w:rFonts w:ascii="Arial" w:hAnsi="Arial" w:cs="Arial"/>
                <w:color w:val="000000" w:themeColor="text1"/>
                <w:sz w:val="22"/>
                <w:szCs w:val="22"/>
              </w:rPr>
            </w:pPr>
          </w:p>
          <w:p w14:paraId="0D4CC4A8" w14:textId="77777777" w:rsidR="00DF2F43" w:rsidRPr="00C23B18" w:rsidRDefault="00DF2F43" w:rsidP="00DF2F43">
            <w:pPr>
              <w:pStyle w:val="ListParagraph"/>
              <w:rPr>
                <w:rFonts w:ascii="Arial" w:hAnsi="Arial" w:cs="Arial"/>
                <w:color w:val="000000" w:themeColor="text1"/>
                <w:sz w:val="22"/>
                <w:szCs w:val="22"/>
              </w:rPr>
            </w:pPr>
          </w:p>
          <w:p w14:paraId="1F4A8801" w14:textId="63D01C32" w:rsidR="00145CB7" w:rsidRPr="00C23B18" w:rsidRDefault="00145CB7" w:rsidP="00AE0854">
            <w:pPr>
              <w:pStyle w:val="ListParagraph"/>
              <w:numPr>
                <w:ilvl w:val="0"/>
                <w:numId w:val="23"/>
              </w:numPr>
              <w:rPr>
                <w:rFonts w:ascii="Arial" w:hAnsi="Arial" w:cs="Arial"/>
                <w:color w:val="000000" w:themeColor="text1"/>
                <w:sz w:val="22"/>
                <w:szCs w:val="22"/>
              </w:rPr>
            </w:pPr>
            <w:r w:rsidRPr="00C23B18">
              <w:rPr>
                <w:rFonts w:ascii="Arial" w:hAnsi="Arial" w:cs="Arial"/>
                <w:color w:val="000000" w:themeColor="text1"/>
                <w:sz w:val="22"/>
                <w:szCs w:val="22"/>
              </w:rPr>
              <w:lastRenderedPageBreak/>
              <w:t xml:space="preserve">Standing Orders and Financial regulations </w:t>
            </w:r>
            <w:r w:rsidR="00891A39" w:rsidRPr="00C23B18">
              <w:rPr>
                <w:rFonts w:ascii="Arial" w:hAnsi="Arial" w:cs="Arial"/>
                <w:color w:val="000000" w:themeColor="text1"/>
                <w:sz w:val="22"/>
                <w:szCs w:val="22"/>
              </w:rPr>
              <w:t>were last updated in February 2023. The</w:t>
            </w:r>
            <w:r w:rsidR="00CD2EFA" w:rsidRPr="00C23B18">
              <w:rPr>
                <w:rFonts w:ascii="Arial" w:hAnsi="Arial" w:cs="Arial"/>
                <w:color w:val="000000" w:themeColor="text1"/>
                <w:sz w:val="22"/>
                <w:szCs w:val="22"/>
              </w:rPr>
              <w:t xml:space="preserve"> values for the formal tenders are different between the standing orders and financial regulations, however, n</w:t>
            </w:r>
            <w:r w:rsidR="00572296" w:rsidRPr="00C23B18">
              <w:rPr>
                <w:rFonts w:ascii="Arial" w:hAnsi="Arial" w:cs="Arial"/>
                <w:color w:val="000000" w:themeColor="text1"/>
                <w:sz w:val="22"/>
                <w:szCs w:val="22"/>
              </w:rPr>
              <w:t>one of the</w:t>
            </w:r>
            <w:r w:rsidR="00CD2EFA" w:rsidRPr="00C23B18">
              <w:rPr>
                <w:rFonts w:ascii="Arial" w:hAnsi="Arial" w:cs="Arial"/>
                <w:color w:val="000000" w:themeColor="text1"/>
                <w:sz w:val="22"/>
                <w:szCs w:val="22"/>
              </w:rPr>
              <w:t xml:space="preserve"> figures are correct.</w:t>
            </w:r>
          </w:p>
          <w:p w14:paraId="68A413A3" w14:textId="77777777" w:rsidR="00843672" w:rsidRPr="00C23B18" w:rsidRDefault="00843672" w:rsidP="00800A0C">
            <w:pPr>
              <w:rPr>
                <w:rFonts w:ascii="Arial" w:hAnsi="Arial" w:cs="Arial"/>
                <w:color w:val="000000" w:themeColor="text1"/>
                <w:sz w:val="22"/>
                <w:szCs w:val="22"/>
              </w:rPr>
            </w:pPr>
          </w:p>
          <w:p w14:paraId="13BEFA85" w14:textId="77777777" w:rsidR="00DF2F43" w:rsidRPr="00C23B18" w:rsidRDefault="00DF2F43" w:rsidP="00800A0C">
            <w:pPr>
              <w:rPr>
                <w:color w:val="000000" w:themeColor="text1"/>
              </w:rPr>
            </w:pPr>
          </w:p>
          <w:p w14:paraId="0224FADF" w14:textId="1806A373" w:rsidR="000C01DD" w:rsidRPr="00C23B18" w:rsidRDefault="00251E94" w:rsidP="00F45E4D">
            <w:pPr>
              <w:pStyle w:val="ListParagraph"/>
              <w:numPr>
                <w:ilvl w:val="0"/>
                <w:numId w:val="23"/>
              </w:numPr>
              <w:rPr>
                <w:color w:val="000000" w:themeColor="text1"/>
              </w:rPr>
            </w:pPr>
            <w:r w:rsidRPr="00C23B18">
              <w:rPr>
                <w:rFonts w:ascii="Arial" w:hAnsi="Arial" w:cs="Arial"/>
                <w:color w:val="000000" w:themeColor="text1"/>
                <w:sz w:val="22"/>
                <w:szCs w:val="22"/>
              </w:rPr>
              <w:t>I</w:t>
            </w:r>
            <w:r w:rsidR="00F45E4D" w:rsidRPr="00C23B18">
              <w:rPr>
                <w:rFonts w:ascii="Arial" w:hAnsi="Arial" w:cs="Arial"/>
                <w:color w:val="000000" w:themeColor="text1"/>
                <w:sz w:val="22"/>
                <w:szCs w:val="22"/>
              </w:rPr>
              <w:t>n</w:t>
            </w:r>
            <w:r w:rsidRPr="00C23B18">
              <w:rPr>
                <w:rFonts w:ascii="Arial" w:hAnsi="Arial" w:cs="Arial"/>
                <w:color w:val="000000" w:themeColor="text1"/>
                <w:sz w:val="22"/>
                <w:szCs w:val="22"/>
              </w:rPr>
              <w:t xml:space="preserve">voices are </w:t>
            </w:r>
            <w:r w:rsidR="00F45E4D" w:rsidRPr="00C23B18">
              <w:rPr>
                <w:rFonts w:ascii="Arial" w:hAnsi="Arial" w:cs="Arial"/>
                <w:color w:val="000000" w:themeColor="text1"/>
                <w:sz w:val="22"/>
                <w:szCs w:val="22"/>
              </w:rPr>
              <w:t xml:space="preserve">checked </w:t>
            </w:r>
            <w:r w:rsidRPr="00C23B18">
              <w:rPr>
                <w:rFonts w:ascii="Arial" w:hAnsi="Arial" w:cs="Arial"/>
                <w:color w:val="000000" w:themeColor="text1"/>
                <w:sz w:val="22"/>
                <w:szCs w:val="22"/>
              </w:rPr>
              <w:t xml:space="preserve">by the clerk </w:t>
            </w:r>
            <w:r w:rsidR="00F45E4D" w:rsidRPr="00C23B18">
              <w:rPr>
                <w:rFonts w:ascii="Arial" w:hAnsi="Arial" w:cs="Arial"/>
                <w:color w:val="000000" w:themeColor="text1"/>
                <w:sz w:val="22"/>
                <w:szCs w:val="22"/>
              </w:rPr>
              <w:t>to ensure that it represents the item purchased, is arithmetically correct and the goods have been delivered prior to submitting the invoice for approval by the council.</w:t>
            </w:r>
          </w:p>
          <w:p w14:paraId="56E2E695" w14:textId="77777777" w:rsidR="000C01DD" w:rsidRPr="00C23B18" w:rsidRDefault="000C01DD" w:rsidP="00800A0C">
            <w:pPr>
              <w:rPr>
                <w:color w:val="000000" w:themeColor="text1"/>
              </w:rPr>
            </w:pPr>
          </w:p>
          <w:p w14:paraId="050391A0" w14:textId="77777777" w:rsidR="000C01DD" w:rsidRPr="00C23B18" w:rsidRDefault="000C01DD" w:rsidP="00800A0C">
            <w:pPr>
              <w:rPr>
                <w:color w:val="000000" w:themeColor="text1"/>
              </w:rPr>
            </w:pPr>
          </w:p>
          <w:p w14:paraId="611F1F6D" w14:textId="77777777" w:rsidR="000C01DD" w:rsidRPr="00C23B18" w:rsidRDefault="000C01DD" w:rsidP="00800A0C">
            <w:pPr>
              <w:rPr>
                <w:color w:val="000000" w:themeColor="text1"/>
              </w:rPr>
            </w:pPr>
          </w:p>
          <w:p w14:paraId="4332CBB5" w14:textId="77777777" w:rsidR="00251E94" w:rsidRPr="00C23B18" w:rsidRDefault="00251E94" w:rsidP="00800A0C">
            <w:pPr>
              <w:rPr>
                <w:color w:val="000000" w:themeColor="text1"/>
              </w:rPr>
            </w:pPr>
          </w:p>
          <w:p w14:paraId="267C23A8" w14:textId="77777777" w:rsidR="00F45E4D" w:rsidRPr="00C23B18" w:rsidRDefault="00F45E4D" w:rsidP="00800A0C">
            <w:pPr>
              <w:rPr>
                <w:color w:val="000000" w:themeColor="text1"/>
              </w:rPr>
            </w:pPr>
          </w:p>
          <w:p w14:paraId="134E526F" w14:textId="77777777" w:rsidR="00F45E4D" w:rsidRPr="00C23B18" w:rsidRDefault="00F45E4D" w:rsidP="00800A0C">
            <w:pPr>
              <w:rPr>
                <w:color w:val="000000" w:themeColor="text1"/>
              </w:rPr>
            </w:pPr>
          </w:p>
          <w:p w14:paraId="702D542A" w14:textId="0832FB37" w:rsidR="00251E94" w:rsidRPr="00C23B18" w:rsidRDefault="00CE7E83" w:rsidP="00F45E4D">
            <w:pPr>
              <w:pStyle w:val="ListParagraph"/>
              <w:numPr>
                <w:ilvl w:val="0"/>
                <w:numId w:val="23"/>
              </w:numPr>
              <w:rPr>
                <w:rFonts w:ascii="Arial" w:hAnsi="Arial" w:cs="Arial"/>
                <w:color w:val="000000" w:themeColor="text1"/>
                <w:sz w:val="22"/>
                <w:szCs w:val="22"/>
              </w:rPr>
            </w:pPr>
            <w:r w:rsidRPr="00C23B18">
              <w:rPr>
                <w:rFonts w:ascii="Arial" w:hAnsi="Arial" w:cs="Arial"/>
                <w:color w:val="000000" w:themeColor="text1"/>
                <w:sz w:val="22"/>
                <w:szCs w:val="22"/>
              </w:rPr>
              <w:t>Although t</w:t>
            </w:r>
            <w:r w:rsidR="00251E94" w:rsidRPr="00C23B18">
              <w:rPr>
                <w:rFonts w:ascii="Arial" w:hAnsi="Arial" w:cs="Arial"/>
                <w:color w:val="000000" w:themeColor="text1"/>
                <w:sz w:val="22"/>
                <w:szCs w:val="22"/>
              </w:rPr>
              <w:t>he council operates a Unity Trust Bank account</w:t>
            </w:r>
            <w:r w:rsidRPr="00C23B18">
              <w:rPr>
                <w:rFonts w:ascii="Arial" w:hAnsi="Arial" w:cs="Arial"/>
                <w:color w:val="000000" w:themeColor="text1"/>
                <w:sz w:val="22"/>
                <w:szCs w:val="22"/>
              </w:rPr>
              <w:t xml:space="preserve"> it is only used electronically for standing orders. All other payments are made via cheque with two signatories.</w:t>
            </w:r>
            <w:r w:rsidR="00251E94" w:rsidRPr="00C23B18">
              <w:rPr>
                <w:rFonts w:ascii="Arial" w:hAnsi="Arial" w:cs="Arial"/>
                <w:color w:val="000000" w:themeColor="text1"/>
                <w:sz w:val="22"/>
                <w:szCs w:val="22"/>
              </w:rPr>
              <w:t xml:space="preserve"> </w:t>
            </w:r>
            <w:r w:rsidR="00F45E4D" w:rsidRPr="00C23B18">
              <w:rPr>
                <w:rFonts w:ascii="Arial" w:hAnsi="Arial" w:cs="Arial"/>
                <w:color w:val="000000" w:themeColor="text1"/>
                <w:sz w:val="22"/>
                <w:szCs w:val="22"/>
              </w:rPr>
              <w:t xml:space="preserve">Payments are approved at the Parish Council meeting. </w:t>
            </w:r>
          </w:p>
          <w:p w14:paraId="686DFC4D" w14:textId="78C22A49" w:rsidR="00F45E4D" w:rsidRPr="00C23B18" w:rsidRDefault="00F45E4D" w:rsidP="00F45E4D">
            <w:pPr>
              <w:pStyle w:val="ListParagraph"/>
              <w:rPr>
                <w:rFonts w:ascii="Arial" w:hAnsi="Arial" w:cs="Arial"/>
                <w:color w:val="000000" w:themeColor="text1"/>
                <w:sz w:val="22"/>
                <w:szCs w:val="22"/>
              </w:rPr>
            </w:pPr>
            <w:r w:rsidRPr="00C23B18">
              <w:rPr>
                <w:rFonts w:ascii="Arial" w:hAnsi="Arial" w:cs="Arial"/>
                <w:color w:val="000000" w:themeColor="text1"/>
                <w:sz w:val="22"/>
                <w:szCs w:val="22"/>
              </w:rPr>
              <w:t>Although last year’s auditor recommended that invoices be signed by two authorised signatories and was to be implemented from May 2023 this remains as not always the case.</w:t>
            </w:r>
          </w:p>
          <w:p w14:paraId="0217B37D" w14:textId="77777777" w:rsidR="00251E94" w:rsidRPr="00C23B18" w:rsidRDefault="00251E94" w:rsidP="00800A0C">
            <w:pPr>
              <w:rPr>
                <w:rFonts w:ascii="Arial" w:hAnsi="Arial" w:cs="Arial"/>
                <w:color w:val="000000" w:themeColor="text1"/>
                <w:sz w:val="22"/>
                <w:szCs w:val="22"/>
              </w:rPr>
            </w:pPr>
          </w:p>
          <w:p w14:paraId="1456922F" w14:textId="7A142D12" w:rsidR="00251E94" w:rsidRPr="00C23B18" w:rsidRDefault="00200A39" w:rsidP="00AE0854">
            <w:pPr>
              <w:pStyle w:val="ListParagraph"/>
              <w:numPr>
                <w:ilvl w:val="0"/>
                <w:numId w:val="23"/>
              </w:numPr>
              <w:rPr>
                <w:rFonts w:ascii="Arial" w:hAnsi="Arial" w:cs="Arial"/>
                <w:color w:val="000000" w:themeColor="text1"/>
                <w:sz w:val="22"/>
                <w:szCs w:val="22"/>
              </w:rPr>
            </w:pPr>
            <w:r w:rsidRPr="00C23B18">
              <w:rPr>
                <w:rFonts w:ascii="Arial" w:hAnsi="Arial" w:cs="Arial"/>
                <w:color w:val="000000" w:themeColor="text1"/>
                <w:sz w:val="22"/>
                <w:szCs w:val="22"/>
              </w:rPr>
              <w:t xml:space="preserve">The </w:t>
            </w:r>
            <w:r w:rsidR="002E18BA" w:rsidRPr="00C23B18">
              <w:rPr>
                <w:rFonts w:ascii="Arial" w:hAnsi="Arial" w:cs="Arial"/>
                <w:color w:val="000000" w:themeColor="text1"/>
                <w:sz w:val="22"/>
                <w:szCs w:val="22"/>
              </w:rPr>
              <w:t>cashbook shows a VAT reclaim having been made</w:t>
            </w:r>
            <w:r w:rsidR="00D05AE9">
              <w:rPr>
                <w:rFonts w:ascii="Arial" w:hAnsi="Arial" w:cs="Arial"/>
                <w:color w:val="000000" w:themeColor="text1"/>
                <w:sz w:val="22"/>
                <w:szCs w:val="22"/>
              </w:rPr>
              <w:t xml:space="preserve"> with £2141.95 refunded in May 2023.</w:t>
            </w:r>
          </w:p>
          <w:p w14:paraId="2E58E580" w14:textId="77777777" w:rsidR="00C1208D" w:rsidRPr="00C23B18" w:rsidRDefault="00C1208D" w:rsidP="00C1208D">
            <w:pPr>
              <w:rPr>
                <w:rFonts w:ascii="Arial" w:hAnsi="Arial" w:cs="Arial"/>
                <w:color w:val="000000" w:themeColor="text1"/>
                <w:sz w:val="22"/>
                <w:szCs w:val="22"/>
              </w:rPr>
            </w:pPr>
          </w:p>
          <w:p w14:paraId="3E7AC3D0" w14:textId="77777777" w:rsidR="00C1208D" w:rsidRDefault="00C1208D" w:rsidP="00C1208D">
            <w:pPr>
              <w:rPr>
                <w:rFonts w:ascii="Arial" w:hAnsi="Arial" w:cs="Arial"/>
                <w:color w:val="000000" w:themeColor="text1"/>
                <w:sz w:val="22"/>
                <w:szCs w:val="22"/>
              </w:rPr>
            </w:pPr>
          </w:p>
          <w:p w14:paraId="016D9B80" w14:textId="77777777" w:rsidR="00CE1D3B" w:rsidRDefault="00CE1D3B" w:rsidP="00C1208D">
            <w:pPr>
              <w:rPr>
                <w:rFonts w:ascii="Arial" w:hAnsi="Arial" w:cs="Arial"/>
                <w:color w:val="000000" w:themeColor="text1"/>
                <w:sz w:val="22"/>
                <w:szCs w:val="22"/>
              </w:rPr>
            </w:pPr>
          </w:p>
          <w:p w14:paraId="5D6EDDBD" w14:textId="77777777" w:rsidR="00CE1D3B" w:rsidRPr="00C23B18" w:rsidRDefault="00CE1D3B" w:rsidP="00C1208D">
            <w:pPr>
              <w:rPr>
                <w:rFonts w:ascii="Arial" w:hAnsi="Arial" w:cs="Arial"/>
                <w:color w:val="000000" w:themeColor="text1"/>
                <w:sz w:val="22"/>
                <w:szCs w:val="22"/>
              </w:rPr>
            </w:pPr>
          </w:p>
          <w:p w14:paraId="67FEE97A" w14:textId="77777777" w:rsidR="00C1208D" w:rsidRPr="00C23B18" w:rsidRDefault="00C1208D" w:rsidP="00C1208D">
            <w:pPr>
              <w:rPr>
                <w:rFonts w:ascii="Arial" w:hAnsi="Arial" w:cs="Arial"/>
                <w:color w:val="000000" w:themeColor="text1"/>
                <w:sz w:val="22"/>
                <w:szCs w:val="22"/>
              </w:rPr>
            </w:pPr>
          </w:p>
          <w:p w14:paraId="5186F0A2" w14:textId="77777777" w:rsidR="00891A39" w:rsidRPr="00C23B18" w:rsidRDefault="00891A39" w:rsidP="00C1208D">
            <w:pPr>
              <w:rPr>
                <w:rFonts w:ascii="Arial" w:hAnsi="Arial" w:cs="Arial"/>
                <w:color w:val="000000" w:themeColor="text1"/>
                <w:sz w:val="22"/>
                <w:szCs w:val="22"/>
              </w:rPr>
            </w:pPr>
          </w:p>
          <w:p w14:paraId="2B7B1400" w14:textId="77777777" w:rsidR="00891A39" w:rsidRPr="00C23B18" w:rsidRDefault="00891A39" w:rsidP="00C1208D">
            <w:pPr>
              <w:rPr>
                <w:rFonts w:ascii="Arial" w:hAnsi="Arial" w:cs="Arial"/>
                <w:color w:val="000000" w:themeColor="text1"/>
                <w:sz w:val="22"/>
                <w:szCs w:val="22"/>
              </w:rPr>
            </w:pPr>
          </w:p>
          <w:p w14:paraId="532F3724" w14:textId="62481270" w:rsidR="00C1208D" w:rsidRPr="00C23B18" w:rsidRDefault="00E243A0" w:rsidP="00AE0854">
            <w:pPr>
              <w:pStyle w:val="ListParagraph"/>
              <w:numPr>
                <w:ilvl w:val="0"/>
                <w:numId w:val="23"/>
              </w:numPr>
              <w:rPr>
                <w:rFonts w:ascii="Arial" w:hAnsi="Arial" w:cs="Arial"/>
                <w:color w:val="000000" w:themeColor="text1"/>
                <w:sz w:val="22"/>
                <w:szCs w:val="22"/>
              </w:rPr>
            </w:pPr>
            <w:r w:rsidRPr="00C23B18">
              <w:rPr>
                <w:rFonts w:ascii="Arial" w:hAnsi="Arial" w:cs="Arial"/>
                <w:color w:val="000000" w:themeColor="text1"/>
                <w:sz w:val="22"/>
                <w:szCs w:val="22"/>
              </w:rPr>
              <w:t>The clerk hold</w:t>
            </w:r>
            <w:r w:rsidR="00891A39" w:rsidRPr="00C23B18">
              <w:rPr>
                <w:rFonts w:ascii="Arial" w:hAnsi="Arial" w:cs="Arial"/>
                <w:color w:val="000000" w:themeColor="text1"/>
                <w:sz w:val="22"/>
                <w:szCs w:val="22"/>
              </w:rPr>
              <w:t xml:space="preserve">s a Santander card via Unity </w:t>
            </w:r>
            <w:proofErr w:type="gramStart"/>
            <w:r w:rsidR="00891A39" w:rsidRPr="00C23B18">
              <w:rPr>
                <w:rFonts w:ascii="Arial" w:hAnsi="Arial" w:cs="Arial"/>
                <w:color w:val="000000" w:themeColor="text1"/>
                <w:sz w:val="22"/>
                <w:szCs w:val="22"/>
              </w:rPr>
              <w:t xml:space="preserve">Bank </w:t>
            </w:r>
            <w:r w:rsidRPr="00C23B18">
              <w:rPr>
                <w:rFonts w:ascii="Arial" w:hAnsi="Arial" w:cs="Arial"/>
                <w:color w:val="000000" w:themeColor="text1"/>
                <w:sz w:val="22"/>
                <w:szCs w:val="22"/>
              </w:rPr>
              <w:t xml:space="preserve"> </w:t>
            </w:r>
            <w:r w:rsidR="00F76A39" w:rsidRPr="00C23B18">
              <w:rPr>
                <w:rFonts w:ascii="Arial" w:hAnsi="Arial" w:cs="Arial"/>
                <w:color w:val="000000" w:themeColor="text1"/>
                <w:sz w:val="22"/>
                <w:szCs w:val="22"/>
              </w:rPr>
              <w:t>The</w:t>
            </w:r>
            <w:proofErr w:type="gramEnd"/>
            <w:r w:rsidR="00F76A39" w:rsidRPr="00C23B18">
              <w:rPr>
                <w:rFonts w:ascii="Arial" w:hAnsi="Arial" w:cs="Arial"/>
                <w:color w:val="000000" w:themeColor="text1"/>
                <w:sz w:val="22"/>
                <w:szCs w:val="22"/>
              </w:rPr>
              <w:t xml:space="preserve"> balance of expenditure on th</w:t>
            </w:r>
            <w:r w:rsidR="00891A39" w:rsidRPr="00C23B18">
              <w:rPr>
                <w:rFonts w:ascii="Arial" w:hAnsi="Arial" w:cs="Arial"/>
                <w:color w:val="000000" w:themeColor="text1"/>
                <w:sz w:val="22"/>
                <w:szCs w:val="22"/>
              </w:rPr>
              <w:t>is</w:t>
            </w:r>
            <w:r w:rsidR="00F76A39" w:rsidRPr="00C23B18">
              <w:rPr>
                <w:rFonts w:ascii="Arial" w:hAnsi="Arial" w:cs="Arial"/>
                <w:color w:val="000000" w:themeColor="text1"/>
                <w:sz w:val="22"/>
                <w:szCs w:val="22"/>
              </w:rPr>
              <w:t xml:space="preserve"> card is paid monthly</w:t>
            </w:r>
            <w:r w:rsidR="008C42A2" w:rsidRPr="00C23B18">
              <w:rPr>
                <w:rFonts w:ascii="Arial" w:hAnsi="Arial" w:cs="Arial"/>
                <w:color w:val="000000" w:themeColor="text1"/>
                <w:sz w:val="22"/>
                <w:szCs w:val="22"/>
              </w:rPr>
              <w:t xml:space="preserve"> as evidenced within the expenditure transaction listing.</w:t>
            </w:r>
          </w:p>
        </w:tc>
        <w:tc>
          <w:tcPr>
            <w:tcW w:w="3200" w:type="dxa"/>
          </w:tcPr>
          <w:p w14:paraId="0AFEE2C7" w14:textId="02CB7BAD" w:rsidR="00843672" w:rsidRDefault="00891A39" w:rsidP="00800A0C">
            <w:pPr>
              <w:rPr>
                <w:rFonts w:ascii="Arial" w:hAnsi="Arial" w:cs="Arial"/>
                <w:sz w:val="22"/>
                <w:szCs w:val="22"/>
              </w:rPr>
            </w:pPr>
            <w:r>
              <w:rPr>
                <w:rFonts w:ascii="Arial" w:hAnsi="Arial" w:cs="Arial"/>
                <w:sz w:val="22"/>
                <w:szCs w:val="22"/>
              </w:rPr>
              <w:lastRenderedPageBreak/>
              <w:t>Both documents need updating, including the new thresholds and t</w:t>
            </w:r>
            <w:r w:rsidR="00CD2EFA">
              <w:rPr>
                <w:rFonts w:ascii="Arial" w:hAnsi="Arial" w:cs="Arial"/>
                <w:sz w:val="22"/>
                <w:szCs w:val="22"/>
              </w:rPr>
              <w:t>he new thresholds need to be inserted into the Standing Orders and Financial Regulations.</w:t>
            </w:r>
          </w:p>
          <w:p w14:paraId="31807F98" w14:textId="2BAF11CB" w:rsidR="00CD2EFA" w:rsidRDefault="00CD2EFA" w:rsidP="00800A0C">
            <w:pPr>
              <w:rPr>
                <w:rFonts w:ascii="Arial" w:hAnsi="Arial" w:cs="Arial"/>
                <w:sz w:val="22"/>
                <w:szCs w:val="22"/>
              </w:rPr>
            </w:pPr>
            <w:r>
              <w:rPr>
                <w:rFonts w:ascii="Arial" w:hAnsi="Arial" w:cs="Arial"/>
                <w:sz w:val="22"/>
                <w:szCs w:val="22"/>
              </w:rPr>
              <w:lastRenderedPageBreak/>
              <w:t>From 1 January 2024 they are:</w:t>
            </w:r>
          </w:p>
          <w:p w14:paraId="3479CF94" w14:textId="16B2B711" w:rsidR="00843672" w:rsidRDefault="00843672" w:rsidP="00800A0C">
            <w:pPr>
              <w:rPr>
                <w:rFonts w:ascii="Arial" w:hAnsi="Arial" w:cs="Arial"/>
                <w:sz w:val="22"/>
                <w:szCs w:val="22"/>
              </w:rPr>
            </w:pPr>
          </w:p>
          <w:p w14:paraId="3E898C73" w14:textId="4BEFFF7E" w:rsidR="00CD2EFA" w:rsidRDefault="00CD2EFA" w:rsidP="00800A0C">
            <w:pPr>
              <w:rPr>
                <w:rFonts w:ascii="Arial" w:hAnsi="Arial" w:cs="Arial"/>
                <w:sz w:val="22"/>
                <w:szCs w:val="22"/>
              </w:rPr>
            </w:pPr>
            <w:r>
              <w:rPr>
                <w:rFonts w:ascii="Arial" w:hAnsi="Arial" w:cs="Arial"/>
                <w:sz w:val="22"/>
                <w:szCs w:val="22"/>
              </w:rPr>
              <w:t>Works - £5,372,609</w:t>
            </w:r>
          </w:p>
          <w:p w14:paraId="39C96E19" w14:textId="751D6314" w:rsidR="00CD2EFA" w:rsidRDefault="00572296" w:rsidP="00800A0C">
            <w:pPr>
              <w:rPr>
                <w:rFonts w:ascii="Arial" w:hAnsi="Arial" w:cs="Arial"/>
                <w:sz w:val="22"/>
                <w:szCs w:val="22"/>
              </w:rPr>
            </w:pPr>
            <w:r>
              <w:rPr>
                <w:rFonts w:ascii="Arial" w:hAnsi="Arial" w:cs="Arial"/>
                <w:sz w:val="22"/>
                <w:szCs w:val="22"/>
              </w:rPr>
              <w:t>Supply and service – 214,904</w:t>
            </w:r>
          </w:p>
          <w:p w14:paraId="52039600" w14:textId="0EF949AC" w:rsidR="00572296" w:rsidRDefault="00572296" w:rsidP="00800A0C">
            <w:pPr>
              <w:rPr>
                <w:rFonts w:ascii="Arial" w:hAnsi="Arial" w:cs="Arial"/>
                <w:sz w:val="22"/>
                <w:szCs w:val="22"/>
              </w:rPr>
            </w:pPr>
            <w:r>
              <w:rPr>
                <w:rFonts w:ascii="Arial" w:hAnsi="Arial" w:cs="Arial"/>
                <w:sz w:val="22"/>
                <w:szCs w:val="22"/>
              </w:rPr>
              <w:t>Light touch regime contracts for services listed at schedule 3</w:t>
            </w:r>
            <w:r w:rsidR="00200A39">
              <w:rPr>
                <w:rFonts w:ascii="Arial" w:hAnsi="Arial" w:cs="Arial"/>
                <w:sz w:val="22"/>
                <w:szCs w:val="22"/>
              </w:rPr>
              <w:t xml:space="preserve"> -</w:t>
            </w:r>
            <w:r>
              <w:rPr>
                <w:rFonts w:ascii="Arial" w:hAnsi="Arial" w:cs="Arial"/>
                <w:sz w:val="22"/>
                <w:szCs w:val="22"/>
              </w:rPr>
              <w:t xml:space="preserve"> £663,540</w:t>
            </w:r>
          </w:p>
          <w:p w14:paraId="3ABA70DD" w14:textId="77777777" w:rsidR="00843672" w:rsidRDefault="00843672" w:rsidP="00800A0C">
            <w:pPr>
              <w:rPr>
                <w:rFonts w:ascii="Arial" w:hAnsi="Arial" w:cs="Arial"/>
                <w:sz w:val="22"/>
                <w:szCs w:val="22"/>
              </w:rPr>
            </w:pPr>
          </w:p>
          <w:p w14:paraId="1EED116C" w14:textId="77777777" w:rsidR="003A032B" w:rsidRDefault="003A032B" w:rsidP="00800A0C">
            <w:pPr>
              <w:rPr>
                <w:rFonts w:ascii="Arial" w:hAnsi="Arial" w:cs="Arial"/>
                <w:sz w:val="22"/>
                <w:szCs w:val="22"/>
              </w:rPr>
            </w:pPr>
          </w:p>
          <w:p w14:paraId="27C5870B" w14:textId="77777777" w:rsidR="00251E94" w:rsidRDefault="00251E94" w:rsidP="00800A0C">
            <w:pPr>
              <w:rPr>
                <w:rFonts w:ascii="Arial" w:hAnsi="Arial" w:cs="Arial"/>
                <w:color w:val="FF0000"/>
                <w:sz w:val="22"/>
                <w:szCs w:val="22"/>
              </w:rPr>
            </w:pPr>
          </w:p>
          <w:p w14:paraId="5CA89573" w14:textId="77777777" w:rsidR="00251E94" w:rsidRDefault="00251E94" w:rsidP="00800A0C">
            <w:pPr>
              <w:rPr>
                <w:rFonts w:ascii="Arial" w:hAnsi="Arial" w:cs="Arial"/>
                <w:color w:val="FF0000"/>
                <w:sz w:val="22"/>
                <w:szCs w:val="22"/>
              </w:rPr>
            </w:pPr>
          </w:p>
          <w:p w14:paraId="4F5448A3" w14:textId="77777777" w:rsidR="00251E94" w:rsidRDefault="00251E94" w:rsidP="00800A0C">
            <w:pPr>
              <w:rPr>
                <w:rFonts w:ascii="Arial" w:hAnsi="Arial" w:cs="Arial"/>
                <w:color w:val="FF0000"/>
                <w:sz w:val="22"/>
                <w:szCs w:val="22"/>
              </w:rPr>
            </w:pPr>
          </w:p>
          <w:p w14:paraId="3A8F3CB9" w14:textId="77777777" w:rsidR="00251E94" w:rsidRDefault="00251E94" w:rsidP="00800A0C">
            <w:pPr>
              <w:rPr>
                <w:rFonts w:ascii="Arial" w:hAnsi="Arial" w:cs="Arial"/>
                <w:color w:val="FF0000"/>
                <w:sz w:val="22"/>
                <w:szCs w:val="22"/>
              </w:rPr>
            </w:pPr>
          </w:p>
          <w:p w14:paraId="7D23983C" w14:textId="77777777" w:rsidR="00251E94" w:rsidRDefault="00251E94" w:rsidP="00800A0C">
            <w:pPr>
              <w:rPr>
                <w:rFonts w:ascii="Arial" w:hAnsi="Arial" w:cs="Arial"/>
                <w:color w:val="FF0000"/>
                <w:sz w:val="22"/>
                <w:szCs w:val="22"/>
              </w:rPr>
            </w:pPr>
          </w:p>
          <w:p w14:paraId="2416C4B3" w14:textId="77777777" w:rsidR="00251E94" w:rsidRDefault="00251E94" w:rsidP="00800A0C">
            <w:pPr>
              <w:rPr>
                <w:rFonts w:ascii="Arial" w:hAnsi="Arial" w:cs="Arial"/>
                <w:color w:val="FF0000"/>
                <w:sz w:val="22"/>
                <w:szCs w:val="22"/>
              </w:rPr>
            </w:pPr>
          </w:p>
          <w:p w14:paraId="0D247389" w14:textId="77777777" w:rsidR="00251E94" w:rsidRDefault="00251E94" w:rsidP="00800A0C">
            <w:pPr>
              <w:rPr>
                <w:rFonts w:ascii="Arial" w:hAnsi="Arial" w:cs="Arial"/>
                <w:color w:val="FF0000"/>
                <w:sz w:val="22"/>
                <w:szCs w:val="22"/>
              </w:rPr>
            </w:pPr>
          </w:p>
          <w:p w14:paraId="6AEECDE3" w14:textId="77777777" w:rsidR="00251E94" w:rsidRDefault="00251E94" w:rsidP="00800A0C">
            <w:pPr>
              <w:rPr>
                <w:rFonts w:ascii="Arial" w:hAnsi="Arial" w:cs="Arial"/>
                <w:color w:val="FF0000"/>
                <w:sz w:val="22"/>
                <w:szCs w:val="22"/>
              </w:rPr>
            </w:pPr>
          </w:p>
          <w:p w14:paraId="281E83BD" w14:textId="77777777" w:rsidR="00251E94" w:rsidRDefault="00251E94" w:rsidP="00800A0C">
            <w:pPr>
              <w:rPr>
                <w:rFonts w:ascii="Arial" w:hAnsi="Arial" w:cs="Arial"/>
                <w:color w:val="FF0000"/>
                <w:sz w:val="22"/>
                <w:szCs w:val="22"/>
              </w:rPr>
            </w:pPr>
          </w:p>
          <w:p w14:paraId="5432B1C1" w14:textId="093E3690" w:rsidR="00251E94" w:rsidRPr="00F45E4D" w:rsidRDefault="00F45E4D" w:rsidP="00800A0C">
            <w:pPr>
              <w:rPr>
                <w:rFonts w:ascii="Arial" w:hAnsi="Arial" w:cs="Arial"/>
                <w:color w:val="000000" w:themeColor="text1"/>
                <w:sz w:val="22"/>
                <w:szCs w:val="22"/>
              </w:rPr>
            </w:pPr>
            <w:r w:rsidRPr="00F45E4D">
              <w:rPr>
                <w:rFonts w:ascii="Arial" w:hAnsi="Arial" w:cs="Arial"/>
                <w:color w:val="000000" w:themeColor="text1"/>
                <w:sz w:val="22"/>
                <w:szCs w:val="22"/>
              </w:rPr>
              <w:t xml:space="preserve">Ensure two authorised </w:t>
            </w:r>
            <w:proofErr w:type="gramStart"/>
            <w:r w:rsidRPr="00F45E4D">
              <w:rPr>
                <w:rFonts w:ascii="Arial" w:hAnsi="Arial" w:cs="Arial"/>
                <w:color w:val="000000" w:themeColor="text1"/>
                <w:sz w:val="22"/>
                <w:szCs w:val="22"/>
              </w:rPr>
              <w:t>signatories</w:t>
            </w:r>
            <w:proofErr w:type="gramEnd"/>
            <w:r w:rsidRPr="00F45E4D">
              <w:rPr>
                <w:rFonts w:ascii="Arial" w:hAnsi="Arial" w:cs="Arial"/>
                <w:color w:val="000000" w:themeColor="text1"/>
                <w:sz w:val="22"/>
                <w:szCs w:val="22"/>
              </w:rPr>
              <w:t xml:space="preserve"> initial invoices as well as signing the cheques.</w:t>
            </w:r>
          </w:p>
          <w:p w14:paraId="47D3213F" w14:textId="77777777" w:rsidR="00251E94" w:rsidRDefault="00251E94" w:rsidP="00800A0C">
            <w:pPr>
              <w:rPr>
                <w:rFonts w:ascii="Arial" w:hAnsi="Arial" w:cs="Arial"/>
                <w:color w:val="FF0000"/>
                <w:sz w:val="22"/>
                <w:szCs w:val="22"/>
              </w:rPr>
            </w:pPr>
          </w:p>
          <w:p w14:paraId="259E8DE4" w14:textId="77777777" w:rsidR="00251E94" w:rsidRDefault="00251E94" w:rsidP="00800A0C">
            <w:pPr>
              <w:rPr>
                <w:rFonts w:ascii="Arial" w:hAnsi="Arial" w:cs="Arial"/>
                <w:color w:val="FF0000"/>
                <w:sz w:val="22"/>
                <w:szCs w:val="22"/>
              </w:rPr>
            </w:pPr>
          </w:p>
          <w:p w14:paraId="3B07B8BE" w14:textId="77777777" w:rsidR="00251E94" w:rsidRDefault="00251E94" w:rsidP="00800A0C">
            <w:pPr>
              <w:rPr>
                <w:rFonts w:ascii="Arial" w:hAnsi="Arial" w:cs="Arial"/>
                <w:color w:val="FF0000"/>
                <w:sz w:val="22"/>
                <w:szCs w:val="22"/>
              </w:rPr>
            </w:pPr>
          </w:p>
          <w:p w14:paraId="6C10F6D0" w14:textId="77777777" w:rsidR="00251E94" w:rsidRDefault="00251E94" w:rsidP="00800A0C">
            <w:pPr>
              <w:rPr>
                <w:rFonts w:ascii="Arial" w:hAnsi="Arial" w:cs="Arial"/>
                <w:color w:val="FF0000"/>
                <w:sz w:val="22"/>
                <w:szCs w:val="22"/>
              </w:rPr>
            </w:pPr>
          </w:p>
          <w:p w14:paraId="6F3F7020" w14:textId="77777777" w:rsidR="00251E94" w:rsidRDefault="00251E94" w:rsidP="00800A0C">
            <w:pPr>
              <w:rPr>
                <w:rFonts w:ascii="Arial" w:hAnsi="Arial" w:cs="Arial"/>
                <w:color w:val="FF0000"/>
                <w:sz w:val="22"/>
                <w:szCs w:val="22"/>
              </w:rPr>
            </w:pPr>
          </w:p>
          <w:p w14:paraId="5216736A" w14:textId="77777777" w:rsidR="00251E94" w:rsidRDefault="00251E94" w:rsidP="00800A0C">
            <w:pPr>
              <w:rPr>
                <w:rFonts w:ascii="Arial" w:hAnsi="Arial" w:cs="Arial"/>
                <w:color w:val="FF0000"/>
                <w:sz w:val="22"/>
                <w:szCs w:val="22"/>
              </w:rPr>
            </w:pPr>
          </w:p>
          <w:p w14:paraId="0F9D151B" w14:textId="77777777" w:rsidR="00251E94" w:rsidRDefault="00251E94" w:rsidP="00800A0C">
            <w:pPr>
              <w:rPr>
                <w:rFonts w:ascii="Arial" w:hAnsi="Arial" w:cs="Arial"/>
                <w:color w:val="FF0000"/>
                <w:sz w:val="22"/>
                <w:szCs w:val="22"/>
              </w:rPr>
            </w:pPr>
          </w:p>
          <w:p w14:paraId="50D39816" w14:textId="77777777" w:rsidR="00251E94" w:rsidRDefault="00251E94" w:rsidP="00800A0C">
            <w:pPr>
              <w:rPr>
                <w:rFonts w:ascii="Arial" w:hAnsi="Arial" w:cs="Arial"/>
                <w:color w:val="FF0000"/>
                <w:sz w:val="22"/>
                <w:szCs w:val="22"/>
              </w:rPr>
            </w:pPr>
          </w:p>
          <w:p w14:paraId="370B9A96" w14:textId="77777777" w:rsidR="00651285" w:rsidRDefault="00651285" w:rsidP="00800A0C">
            <w:pPr>
              <w:rPr>
                <w:rFonts w:ascii="Arial" w:hAnsi="Arial" w:cs="Arial"/>
                <w:color w:val="FF0000"/>
                <w:sz w:val="22"/>
                <w:szCs w:val="22"/>
              </w:rPr>
            </w:pPr>
          </w:p>
          <w:p w14:paraId="63D340F2" w14:textId="77777777" w:rsidR="00651285" w:rsidRDefault="00651285" w:rsidP="00800A0C">
            <w:pPr>
              <w:rPr>
                <w:rFonts w:ascii="Arial" w:hAnsi="Arial" w:cs="Arial"/>
                <w:color w:val="FF0000"/>
                <w:sz w:val="22"/>
                <w:szCs w:val="22"/>
              </w:rPr>
            </w:pPr>
          </w:p>
          <w:p w14:paraId="611B5C5D" w14:textId="77777777" w:rsidR="00651285" w:rsidRDefault="00651285" w:rsidP="00800A0C">
            <w:pPr>
              <w:rPr>
                <w:rFonts w:ascii="Arial" w:hAnsi="Arial" w:cs="Arial"/>
                <w:color w:val="FF0000"/>
                <w:sz w:val="22"/>
                <w:szCs w:val="22"/>
              </w:rPr>
            </w:pPr>
          </w:p>
          <w:p w14:paraId="07729AE1" w14:textId="77777777" w:rsidR="00651285" w:rsidRDefault="00651285" w:rsidP="00800A0C">
            <w:pPr>
              <w:rPr>
                <w:rFonts w:ascii="Arial" w:hAnsi="Arial" w:cs="Arial"/>
                <w:color w:val="FF0000"/>
                <w:sz w:val="22"/>
                <w:szCs w:val="22"/>
              </w:rPr>
            </w:pPr>
          </w:p>
          <w:p w14:paraId="3C8335FE" w14:textId="77777777" w:rsidR="00651285" w:rsidRDefault="00651285" w:rsidP="00800A0C">
            <w:pPr>
              <w:rPr>
                <w:rFonts w:ascii="Arial" w:hAnsi="Arial" w:cs="Arial"/>
                <w:color w:val="FF0000"/>
                <w:sz w:val="22"/>
                <w:szCs w:val="22"/>
              </w:rPr>
            </w:pPr>
          </w:p>
          <w:p w14:paraId="7896FC03" w14:textId="77777777" w:rsidR="00651285" w:rsidRDefault="00651285" w:rsidP="00800A0C">
            <w:pPr>
              <w:rPr>
                <w:rFonts w:ascii="Arial" w:hAnsi="Arial" w:cs="Arial"/>
                <w:color w:val="FF0000"/>
                <w:sz w:val="22"/>
                <w:szCs w:val="22"/>
              </w:rPr>
            </w:pPr>
          </w:p>
          <w:p w14:paraId="18D2AFED" w14:textId="77777777" w:rsidR="00651285" w:rsidRDefault="00651285" w:rsidP="00800A0C">
            <w:pPr>
              <w:rPr>
                <w:rFonts w:ascii="Arial" w:hAnsi="Arial" w:cs="Arial"/>
                <w:color w:val="FF0000"/>
                <w:sz w:val="22"/>
                <w:szCs w:val="22"/>
              </w:rPr>
            </w:pPr>
          </w:p>
          <w:p w14:paraId="40073D33" w14:textId="77777777" w:rsidR="00651285" w:rsidRDefault="00651285" w:rsidP="00800A0C">
            <w:pPr>
              <w:rPr>
                <w:rFonts w:ascii="Arial" w:hAnsi="Arial" w:cs="Arial"/>
                <w:color w:val="FF0000"/>
                <w:sz w:val="22"/>
                <w:szCs w:val="22"/>
              </w:rPr>
            </w:pPr>
          </w:p>
          <w:p w14:paraId="1DF86750" w14:textId="77777777" w:rsidR="00651285" w:rsidRDefault="00651285" w:rsidP="00800A0C">
            <w:pPr>
              <w:rPr>
                <w:rFonts w:ascii="Arial" w:hAnsi="Arial" w:cs="Arial"/>
                <w:color w:val="FF0000"/>
                <w:sz w:val="22"/>
                <w:szCs w:val="22"/>
              </w:rPr>
            </w:pPr>
          </w:p>
          <w:p w14:paraId="6AEE0588" w14:textId="77777777" w:rsidR="00251E94" w:rsidRDefault="00251E94" w:rsidP="00800A0C">
            <w:pPr>
              <w:rPr>
                <w:rFonts w:ascii="Arial" w:hAnsi="Arial" w:cs="Arial"/>
                <w:color w:val="FF0000"/>
                <w:sz w:val="22"/>
                <w:szCs w:val="22"/>
              </w:rPr>
            </w:pPr>
          </w:p>
          <w:p w14:paraId="6AE6B4B6" w14:textId="77777777" w:rsidR="00251E94" w:rsidRDefault="00251E94" w:rsidP="00800A0C">
            <w:pPr>
              <w:rPr>
                <w:rFonts w:ascii="Arial" w:hAnsi="Arial" w:cs="Arial"/>
                <w:color w:val="FF0000"/>
                <w:sz w:val="22"/>
                <w:szCs w:val="22"/>
              </w:rPr>
            </w:pPr>
          </w:p>
          <w:p w14:paraId="55633C64" w14:textId="2FAF92F1" w:rsidR="00251E94" w:rsidRPr="00145CB7" w:rsidRDefault="00251E94" w:rsidP="00200A39">
            <w:pPr>
              <w:rPr>
                <w:rFonts w:ascii="Arial" w:hAnsi="Arial" w:cs="Arial"/>
                <w:sz w:val="22"/>
                <w:szCs w:val="22"/>
              </w:rPr>
            </w:pPr>
          </w:p>
        </w:tc>
      </w:tr>
      <w:tr w:rsidR="0025236F" w14:paraId="5A56654A" w14:textId="77777777" w:rsidTr="00DA3E42">
        <w:tc>
          <w:tcPr>
            <w:tcW w:w="1833" w:type="dxa"/>
          </w:tcPr>
          <w:p w14:paraId="32CB4AF9" w14:textId="77777777" w:rsidR="00B3085D" w:rsidRDefault="00B3085D" w:rsidP="00800A0C">
            <w:pPr>
              <w:pStyle w:val="NormalWeb"/>
            </w:pPr>
            <w:r>
              <w:rPr>
                <w:rFonts w:ascii="ArialMT" w:hAnsi="ArialMT"/>
                <w:sz w:val="22"/>
                <w:szCs w:val="22"/>
              </w:rPr>
              <w:lastRenderedPageBreak/>
              <w:t xml:space="preserve">C. This authority assessed the significant risks to achieving its objectives and reviewed the adequacy of arrangements to manage these. </w:t>
            </w:r>
          </w:p>
          <w:p w14:paraId="26E82BC7" w14:textId="77777777" w:rsidR="00B3085D" w:rsidRDefault="00B3085D" w:rsidP="00800A0C"/>
        </w:tc>
        <w:tc>
          <w:tcPr>
            <w:tcW w:w="4541" w:type="dxa"/>
          </w:tcPr>
          <w:p w14:paraId="6B03DAE8" w14:textId="06354E11" w:rsidR="00B3085D" w:rsidRDefault="00B3085D" w:rsidP="006C6A08">
            <w:pPr>
              <w:pStyle w:val="NormalWeb"/>
              <w:numPr>
                <w:ilvl w:val="0"/>
                <w:numId w:val="24"/>
              </w:numPr>
              <w:rPr>
                <w:rFonts w:ascii="ArialMT" w:hAnsi="ArialMT"/>
                <w:sz w:val="22"/>
                <w:szCs w:val="22"/>
              </w:rPr>
            </w:pPr>
            <w:r>
              <w:rPr>
                <w:rFonts w:ascii="ArialMT" w:hAnsi="ArialMT"/>
                <w:sz w:val="22"/>
                <w:szCs w:val="22"/>
              </w:rPr>
              <w:t>Ensure that authorities have prepared, and formally adopted, at least once annually, an appropriate and comprehensive register of assessed risks, both regular and ad hoc</w:t>
            </w:r>
            <w:r w:rsidR="00AE6893">
              <w:rPr>
                <w:rFonts w:ascii="ArialMT" w:hAnsi="ArialMT"/>
                <w:sz w:val="22"/>
                <w:szCs w:val="22"/>
              </w:rPr>
              <w:t>.</w:t>
            </w:r>
          </w:p>
          <w:p w14:paraId="0DF1DA64" w14:textId="5E78FF8E" w:rsidR="00B3085D" w:rsidRDefault="00B3085D" w:rsidP="006C6A08">
            <w:pPr>
              <w:pStyle w:val="NormalWeb"/>
              <w:numPr>
                <w:ilvl w:val="0"/>
                <w:numId w:val="24"/>
              </w:numPr>
              <w:rPr>
                <w:rFonts w:ascii="ArialMT" w:hAnsi="ArialMT"/>
                <w:sz w:val="22"/>
                <w:szCs w:val="22"/>
              </w:rPr>
            </w:pPr>
            <w:r>
              <w:rPr>
                <w:rFonts w:ascii="ArialMT" w:hAnsi="ArialMT"/>
                <w:sz w:val="22"/>
                <w:szCs w:val="22"/>
              </w:rPr>
              <w:t>Ensure that appropriate levels of insurance cover are in place for land, buildings, public, employers’ and hirers’ (where applicable) liability, fidelity / employees (including councillors) liability, business interruption and cyber security</w:t>
            </w:r>
            <w:r w:rsidR="00AE6893">
              <w:rPr>
                <w:rFonts w:ascii="ArialMT" w:hAnsi="ArialMT"/>
                <w:sz w:val="22"/>
                <w:szCs w:val="22"/>
              </w:rPr>
              <w:t>.</w:t>
            </w:r>
            <w:r>
              <w:rPr>
                <w:rFonts w:ascii="ArialMT" w:hAnsi="ArialMT"/>
                <w:sz w:val="22"/>
                <w:szCs w:val="22"/>
              </w:rPr>
              <w:t xml:space="preserve"> </w:t>
            </w:r>
          </w:p>
          <w:p w14:paraId="01831F95" w14:textId="77777777" w:rsidR="00CE1D3B" w:rsidRDefault="00CE1D3B" w:rsidP="00CE1D3B">
            <w:pPr>
              <w:pStyle w:val="NormalWeb"/>
              <w:rPr>
                <w:rFonts w:ascii="ArialMT" w:hAnsi="ArialMT"/>
                <w:sz w:val="22"/>
                <w:szCs w:val="22"/>
              </w:rPr>
            </w:pPr>
          </w:p>
          <w:p w14:paraId="1253E0C2" w14:textId="59E8303C" w:rsidR="00B3085D" w:rsidRDefault="00B3085D" w:rsidP="006C6A08">
            <w:pPr>
              <w:pStyle w:val="NormalWeb"/>
              <w:numPr>
                <w:ilvl w:val="0"/>
                <w:numId w:val="24"/>
              </w:numPr>
              <w:rPr>
                <w:rFonts w:ascii="ArialMT" w:hAnsi="ArialMT"/>
                <w:sz w:val="22"/>
                <w:szCs w:val="22"/>
              </w:rPr>
            </w:pPr>
            <w:r>
              <w:rPr>
                <w:rFonts w:ascii="ArialMT" w:hAnsi="ArialMT"/>
                <w:sz w:val="22"/>
                <w:szCs w:val="22"/>
              </w:rPr>
              <w:t>Ensure that appropriate arrangements are in place for monitoring play areas, open spaces and sports pitches: such reviews should be undertaken by appropriately qualified external inspectors or, if by officers or members, that they have received the appropriate training and accreditation</w:t>
            </w:r>
            <w:r w:rsidR="00B523B3">
              <w:rPr>
                <w:rFonts w:ascii="ArialMT" w:hAnsi="ArialMT"/>
                <w:sz w:val="22"/>
                <w:szCs w:val="22"/>
              </w:rPr>
              <w:t>.</w:t>
            </w:r>
          </w:p>
          <w:p w14:paraId="7F93691B" w14:textId="77777777" w:rsidR="005456C1" w:rsidRDefault="005456C1" w:rsidP="005456C1">
            <w:pPr>
              <w:pStyle w:val="ListParagraph"/>
              <w:rPr>
                <w:rFonts w:ascii="ArialMT" w:hAnsi="ArialMT"/>
                <w:sz w:val="22"/>
                <w:szCs w:val="22"/>
              </w:rPr>
            </w:pPr>
          </w:p>
          <w:p w14:paraId="33E44BE2" w14:textId="7CEA0E4A" w:rsidR="00B3085D" w:rsidRDefault="005F3EF1" w:rsidP="006C6A08">
            <w:pPr>
              <w:pStyle w:val="NormalWeb"/>
              <w:numPr>
                <w:ilvl w:val="0"/>
                <w:numId w:val="24"/>
              </w:numPr>
            </w:pPr>
            <w:r>
              <w:rPr>
                <w:rFonts w:ascii="ArialMT" w:hAnsi="ArialMT"/>
                <w:sz w:val="22"/>
                <w:szCs w:val="22"/>
              </w:rPr>
              <w:t>R</w:t>
            </w:r>
            <w:r w:rsidR="00B3085D">
              <w:rPr>
                <w:rFonts w:ascii="ArialMT" w:hAnsi="ArialMT"/>
                <w:sz w:val="22"/>
                <w:szCs w:val="22"/>
              </w:rPr>
              <w:t>eview the effectiveness of internal control carried out by the authority</w:t>
            </w:r>
            <w:r w:rsidR="00C122B1">
              <w:rPr>
                <w:rFonts w:ascii="ArialMT" w:hAnsi="ArialMT"/>
                <w:sz w:val="22"/>
                <w:szCs w:val="22"/>
              </w:rPr>
              <w:t>.</w:t>
            </w:r>
          </w:p>
        </w:tc>
        <w:tc>
          <w:tcPr>
            <w:tcW w:w="5816" w:type="dxa"/>
          </w:tcPr>
          <w:p w14:paraId="78EE9002" w14:textId="7BBBF9E4" w:rsidR="00B3085D" w:rsidRPr="00C23B18" w:rsidRDefault="00543D3B" w:rsidP="006C6A08">
            <w:pPr>
              <w:pStyle w:val="ListParagraph"/>
              <w:numPr>
                <w:ilvl w:val="0"/>
                <w:numId w:val="25"/>
              </w:numPr>
              <w:rPr>
                <w:rFonts w:ascii="Arial" w:hAnsi="Arial" w:cs="Arial"/>
                <w:color w:val="000000" w:themeColor="text1"/>
                <w:sz w:val="22"/>
                <w:szCs w:val="22"/>
              </w:rPr>
            </w:pPr>
            <w:r w:rsidRPr="00C23B18">
              <w:rPr>
                <w:rFonts w:ascii="Arial" w:hAnsi="Arial" w:cs="Arial"/>
                <w:color w:val="000000" w:themeColor="text1"/>
                <w:sz w:val="22"/>
                <w:szCs w:val="22"/>
              </w:rPr>
              <w:lastRenderedPageBreak/>
              <w:t xml:space="preserve">The council has a risk management </w:t>
            </w:r>
            <w:r w:rsidR="00C23B18">
              <w:rPr>
                <w:rFonts w:ascii="Arial" w:hAnsi="Arial" w:cs="Arial"/>
                <w:color w:val="000000" w:themeColor="text1"/>
                <w:sz w:val="22"/>
                <w:szCs w:val="22"/>
              </w:rPr>
              <w:t xml:space="preserve">register, a risk assessment document, a risk management graph and a risk management policy. They were all </w:t>
            </w:r>
            <w:r w:rsidRPr="00C23B18">
              <w:rPr>
                <w:rFonts w:ascii="Arial" w:hAnsi="Arial" w:cs="Arial"/>
                <w:color w:val="000000" w:themeColor="text1"/>
                <w:sz w:val="22"/>
                <w:szCs w:val="22"/>
              </w:rPr>
              <w:t>reviewed in March 202</w:t>
            </w:r>
            <w:r w:rsidR="00431B0B" w:rsidRPr="00C23B18">
              <w:rPr>
                <w:rFonts w:ascii="Arial" w:hAnsi="Arial" w:cs="Arial"/>
                <w:color w:val="000000" w:themeColor="text1"/>
                <w:sz w:val="22"/>
                <w:szCs w:val="22"/>
              </w:rPr>
              <w:t>4</w:t>
            </w:r>
            <w:r w:rsidRPr="00C23B18">
              <w:rPr>
                <w:rFonts w:ascii="Arial" w:hAnsi="Arial" w:cs="Arial"/>
                <w:color w:val="000000" w:themeColor="text1"/>
                <w:sz w:val="22"/>
                <w:szCs w:val="22"/>
              </w:rPr>
              <w:t xml:space="preserve"> minute </w:t>
            </w:r>
            <w:r w:rsidR="00C23B18">
              <w:rPr>
                <w:rFonts w:ascii="Arial" w:hAnsi="Arial" w:cs="Arial"/>
                <w:color w:val="000000" w:themeColor="text1"/>
                <w:sz w:val="22"/>
                <w:szCs w:val="22"/>
              </w:rPr>
              <w:t>5378</w:t>
            </w:r>
            <w:r w:rsidRPr="00C23B18">
              <w:rPr>
                <w:rFonts w:ascii="Arial" w:hAnsi="Arial" w:cs="Arial"/>
                <w:color w:val="000000" w:themeColor="text1"/>
                <w:sz w:val="22"/>
                <w:szCs w:val="22"/>
              </w:rPr>
              <w:t>.</w:t>
            </w:r>
          </w:p>
          <w:p w14:paraId="25DB55E4" w14:textId="449A05CE" w:rsidR="006C6A08" w:rsidRDefault="001B7195" w:rsidP="001B7195">
            <w:pPr>
              <w:pStyle w:val="ListParagraph"/>
              <w:tabs>
                <w:tab w:val="left" w:pos="2291"/>
              </w:tabs>
              <w:rPr>
                <w:rFonts w:ascii="Arial" w:hAnsi="Arial" w:cs="Arial"/>
                <w:color w:val="000000" w:themeColor="text1"/>
                <w:sz w:val="22"/>
                <w:szCs w:val="22"/>
              </w:rPr>
            </w:pPr>
            <w:r>
              <w:rPr>
                <w:rFonts w:ascii="Arial" w:hAnsi="Arial" w:cs="Arial"/>
                <w:color w:val="000000" w:themeColor="text1"/>
                <w:sz w:val="22"/>
                <w:szCs w:val="22"/>
              </w:rPr>
              <w:tab/>
            </w:r>
          </w:p>
          <w:p w14:paraId="4DF4D4F1" w14:textId="77777777" w:rsidR="001B7195" w:rsidRDefault="001B7195" w:rsidP="006C6A08">
            <w:pPr>
              <w:pStyle w:val="ListParagraph"/>
              <w:rPr>
                <w:rFonts w:ascii="Arial" w:hAnsi="Arial" w:cs="Arial"/>
                <w:color w:val="000000" w:themeColor="text1"/>
                <w:sz w:val="22"/>
                <w:szCs w:val="22"/>
              </w:rPr>
            </w:pPr>
          </w:p>
          <w:p w14:paraId="67A6F298" w14:textId="77777777" w:rsidR="00BC42EA" w:rsidRPr="00C23B18" w:rsidRDefault="00543D3B" w:rsidP="006C6A08">
            <w:pPr>
              <w:pStyle w:val="ListParagraph"/>
              <w:numPr>
                <w:ilvl w:val="0"/>
                <w:numId w:val="25"/>
              </w:numPr>
              <w:rPr>
                <w:rFonts w:ascii="Arial" w:hAnsi="Arial" w:cs="Arial"/>
                <w:color w:val="000000" w:themeColor="text1"/>
                <w:sz w:val="22"/>
                <w:szCs w:val="22"/>
              </w:rPr>
            </w:pPr>
            <w:r w:rsidRPr="00C23B18">
              <w:rPr>
                <w:rFonts w:ascii="Arial" w:hAnsi="Arial" w:cs="Arial"/>
                <w:color w:val="000000" w:themeColor="text1"/>
                <w:sz w:val="22"/>
                <w:szCs w:val="22"/>
              </w:rPr>
              <w:t xml:space="preserve">The council’s insurance was last reviewed in </w:t>
            </w:r>
            <w:r w:rsidR="00BC42EA" w:rsidRPr="00C23B18">
              <w:rPr>
                <w:rFonts w:ascii="Arial" w:hAnsi="Arial" w:cs="Arial"/>
                <w:color w:val="000000" w:themeColor="text1"/>
                <w:sz w:val="22"/>
                <w:szCs w:val="22"/>
              </w:rPr>
              <w:t>May</w:t>
            </w:r>
            <w:r w:rsidRPr="00C23B18">
              <w:rPr>
                <w:rFonts w:ascii="Arial" w:hAnsi="Arial" w:cs="Arial"/>
                <w:color w:val="000000" w:themeColor="text1"/>
                <w:sz w:val="22"/>
                <w:szCs w:val="22"/>
              </w:rPr>
              <w:t xml:space="preserve"> 202</w:t>
            </w:r>
            <w:r w:rsidR="006323A5" w:rsidRPr="00C23B18">
              <w:rPr>
                <w:rFonts w:ascii="Arial" w:hAnsi="Arial" w:cs="Arial"/>
                <w:color w:val="000000" w:themeColor="text1"/>
                <w:sz w:val="22"/>
                <w:szCs w:val="22"/>
              </w:rPr>
              <w:t>3</w:t>
            </w:r>
            <w:r w:rsidRPr="00C23B18">
              <w:rPr>
                <w:rFonts w:ascii="Arial" w:hAnsi="Arial" w:cs="Arial"/>
                <w:color w:val="000000" w:themeColor="text1"/>
                <w:sz w:val="22"/>
                <w:szCs w:val="22"/>
              </w:rPr>
              <w:t>.</w:t>
            </w:r>
            <w:r w:rsidR="006323A5" w:rsidRPr="00C23B18">
              <w:rPr>
                <w:rFonts w:ascii="Arial" w:hAnsi="Arial" w:cs="Arial"/>
                <w:color w:val="000000" w:themeColor="text1"/>
                <w:sz w:val="22"/>
                <w:szCs w:val="22"/>
              </w:rPr>
              <w:t xml:space="preserve"> </w:t>
            </w:r>
          </w:p>
          <w:p w14:paraId="777E2CBD" w14:textId="77777777" w:rsidR="00BC42EA" w:rsidRPr="00C23B18" w:rsidRDefault="00BC42EA" w:rsidP="00BC42EA">
            <w:pPr>
              <w:pStyle w:val="ListParagraph"/>
              <w:rPr>
                <w:rFonts w:ascii="Arial" w:hAnsi="Arial" w:cs="Arial"/>
                <w:color w:val="000000" w:themeColor="text1"/>
                <w:sz w:val="22"/>
                <w:szCs w:val="22"/>
              </w:rPr>
            </w:pPr>
          </w:p>
          <w:p w14:paraId="25DFD5DA" w14:textId="3BB15A18" w:rsidR="00543D3B" w:rsidRPr="00C23B18" w:rsidRDefault="000A7453" w:rsidP="00BC42EA">
            <w:pPr>
              <w:pStyle w:val="ListParagraph"/>
              <w:rPr>
                <w:rFonts w:ascii="Arial" w:hAnsi="Arial" w:cs="Arial"/>
                <w:color w:val="000000" w:themeColor="text1"/>
                <w:sz w:val="22"/>
                <w:szCs w:val="22"/>
              </w:rPr>
            </w:pPr>
            <w:r w:rsidRPr="00C23B18">
              <w:rPr>
                <w:rFonts w:ascii="Arial" w:hAnsi="Arial" w:cs="Arial"/>
                <w:color w:val="000000" w:themeColor="text1"/>
                <w:sz w:val="22"/>
                <w:szCs w:val="22"/>
              </w:rPr>
              <w:t xml:space="preserve">Minute </w:t>
            </w:r>
            <w:r w:rsidR="00BC42EA" w:rsidRPr="00C23B18">
              <w:rPr>
                <w:rFonts w:ascii="Arial" w:hAnsi="Arial" w:cs="Arial"/>
                <w:color w:val="000000" w:themeColor="text1"/>
                <w:sz w:val="22"/>
                <w:szCs w:val="22"/>
              </w:rPr>
              <w:t xml:space="preserve">5146 </w:t>
            </w:r>
            <w:r w:rsidRPr="00C23B18">
              <w:rPr>
                <w:rFonts w:ascii="Arial" w:hAnsi="Arial" w:cs="Arial"/>
                <w:color w:val="000000" w:themeColor="text1"/>
                <w:sz w:val="22"/>
                <w:szCs w:val="22"/>
              </w:rPr>
              <w:t xml:space="preserve">shows </w:t>
            </w:r>
            <w:r w:rsidR="00BC42EA" w:rsidRPr="00C23B18">
              <w:rPr>
                <w:rFonts w:ascii="Arial" w:hAnsi="Arial" w:cs="Arial"/>
                <w:color w:val="000000" w:themeColor="text1"/>
                <w:sz w:val="22"/>
                <w:szCs w:val="22"/>
              </w:rPr>
              <w:t>that the council signed up to a five</w:t>
            </w:r>
            <w:r w:rsidR="000248BE" w:rsidRPr="00C23B18">
              <w:rPr>
                <w:rFonts w:ascii="Arial" w:hAnsi="Arial" w:cs="Arial"/>
                <w:color w:val="000000" w:themeColor="text1"/>
                <w:sz w:val="22"/>
                <w:szCs w:val="22"/>
              </w:rPr>
              <w:t>-</w:t>
            </w:r>
            <w:r w:rsidR="00BC42EA" w:rsidRPr="00C23B18">
              <w:rPr>
                <w:rFonts w:ascii="Arial" w:hAnsi="Arial" w:cs="Arial"/>
                <w:color w:val="000000" w:themeColor="text1"/>
                <w:sz w:val="22"/>
                <w:szCs w:val="22"/>
              </w:rPr>
              <w:t>year agreement</w:t>
            </w:r>
          </w:p>
          <w:p w14:paraId="4F8C1216" w14:textId="02B2781F" w:rsidR="00543D3B" w:rsidRPr="00C23B18" w:rsidRDefault="00543D3B" w:rsidP="006C6A08">
            <w:pPr>
              <w:pStyle w:val="ListParagraph"/>
              <w:rPr>
                <w:rFonts w:ascii="Arial" w:hAnsi="Arial" w:cs="Arial"/>
                <w:color w:val="000000" w:themeColor="text1"/>
                <w:sz w:val="22"/>
                <w:szCs w:val="22"/>
              </w:rPr>
            </w:pPr>
            <w:r w:rsidRPr="00C23B18">
              <w:rPr>
                <w:rFonts w:ascii="Arial" w:hAnsi="Arial" w:cs="Arial"/>
                <w:color w:val="000000" w:themeColor="text1"/>
                <w:sz w:val="22"/>
                <w:szCs w:val="22"/>
              </w:rPr>
              <w:t>A copy of the policy was provided and demonstrates the correct level of insurance was in place for the insured period.</w:t>
            </w:r>
          </w:p>
          <w:p w14:paraId="09637DA9" w14:textId="69743B71" w:rsidR="00543D3B" w:rsidRPr="00C23B18" w:rsidRDefault="00AE6893" w:rsidP="006C6A08">
            <w:pPr>
              <w:pStyle w:val="ListParagraph"/>
              <w:rPr>
                <w:rFonts w:ascii="Arial" w:hAnsi="Arial" w:cs="Arial"/>
                <w:color w:val="000000" w:themeColor="text1"/>
                <w:sz w:val="22"/>
                <w:szCs w:val="22"/>
              </w:rPr>
            </w:pPr>
            <w:r w:rsidRPr="00C23B18">
              <w:rPr>
                <w:rFonts w:ascii="Arial" w:hAnsi="Arial" w:cs="Arial"/>
                <w:color w:val="000000" w:themeColor="text1"/>
                <w:sz w:val="22"/>
                <w:szCs w:val="22"/>
              </w:rPr>
              <w:t xml:space="preserve">There is </w:t>
            </w:r>
            <w:r w:rsidR="00C729F1" w:rsidRPr="00C23B18">
              <w:rPr>
                <w:rFonts w:ascii="Arial" w:hAnsi="Arial" w:cs="Arial"/>
                <w:color w:val="000000" w:themeColor="text1"/>
                <w:sz w:val="22"/>
                <w:szCs w:val="22"/>
              </w:rPr>
              <w:t xml:space="preserve">also </w:t>
            </w:r>
            <w:r w:rsidRPr="00C23B18">
              <w:rPr>
                <w:rFonts w:ascii="Arial" w:hAnsi="Arial" w:cs="Arial"/>
                <w:color w:val="000000" w:themeColor="text1"/>
                <w:sz w:val="22"/>
                <w:szCs w:val="22"/>
              </w:rPr>
              <w:t xml:space="preserve">evidence that the </w:t>
            </w:r>
            <w:proofErr w:type="spellStart"/>
            <w:r w:rsidRPr="00C23B18">
              <w:rPr>
                <w:rFonts w:ascii="Arial" w:hAnsi="Arial" w:cs="Arial"/>
                <w:color w:val="000000" w:themeColor="text1"/>
                <w:sz w:val="22"/>
                <w:szCs w:val="22"/>
              </w:rPr>
              <w:t>lengthsman’s</w:t>
            </w:r>
            <w:proofErr w:type="spellEnd"/>
            <w:r w:rsidRPr="00C23B18">
              <w:rPr>
                <w:rFonts w:ascii="Arial" w:hAnsi="Arial" w:cs="Arial"/>
                <w:color w:val="000000" w:themeColor="text1"/>
                <w:sz w:val="22"/>
                <w:szCs w:val="22"/>
              </w:rPr>
              <w:t xml:space="preserve"> </w:t>
            </w:r>
            <w:r w:rsidR="00F861A7" w:rsidRPr="00C23B18">
              <w:rPr>
                <w:rFonts w:ascii="Arial" w:hAnsi="Arial" w:cs="Arial"/>
                <w:color w:val="000000" w:themeColor="text1"/>
                <w:sz w:val="22"/>
                <w:szCs w:val="22"/>
              </w:rPr>
              <w:t>mowing machine was separately</w:t>
            </w:r>
            <w:r w:rsidRPr="00C23B18">
              <w:rPr>
                <w:rFonts w:ascii="Arial" w:hAnsi="Arial" w:cs="Arial"/>
                <w:color w:val="000000" w:themeColor="text1"/>
                <w:sz w:val="22"/>
                <w:szCs w:val="22"/>
              </w:rPr>
              <w:t xml:space="preserve"> insur</w:t>
            </w:r>
            <w:r w:rsidR="00F861A7" w:rsidRPr="00C23B18">
              <w:rPr>
                <w:rFonts w:ascii="Arial" w:hAnsi="Arial" w:cs="Arial"/>
                <w:color w:val="000000" w:themeColor="text1"/>
                <w:sz w:val="22"/>
                <w:szCs w:val="22"/>
              </w:rPr>
              <w:t xml:space="preserve">ed </w:t>
            </w:r>
            <w:r w:rsidR="005456C1" w:rsidRPr="00C23B18">
              <w:rPr>
                <w:rFonts w:ascii="Arial" w:hAnsi="Arial" w:cs="Arial"/>
                <w:color w:val="000000" w:themeColor="text1"/>
                <w:sz w:val="22"/>
                <w:szCs w:val="22"/>
              </w:rPr>
              <w:t>- minute 5370.</w:t>
            </w:r>
          </w:p>
          <w:p w14:paraId="4E261A60" w14:textId="77777777" w:rsidR="006C6A08" w:rsidRPr="00C23B18" w:rsidRDefault="006C6A08" w:rsidP="00543D3B">
            <w:pPr>
              <w:rPr>
                <w:rFonts w:ascii="Arial" w:hAnsi="Arial" w:cs="Arial"/>
                <w:color w:val="000000" w:themeColor="text1"/>
                <w:sz w:val="22"/>
                <w:szCs w:val="22"/>
              </w:rPr>
            </w:pPr>
          </w:p>
          <w:p w14:paraId="0727DED9" w14:textId="2703E6C4" w:rsidR="00543D3B" w:rsidRPr="00C23B18" w:rsidRDefault="00AE6893" w:rsidP="005456C1">
            <w:pPr>
              <w:pStyle w:val="ListParagraph"/>
              <w:numPr>
                <w:ilvl w:val="0"/>
                <w:numId w:val="25"/>
              </w:numPr>
              <w:rPr>
                <w:rFonts w:ascii="Arial" w:hAnsi="Arial" w:cs="Arial"/>
                <w:color w:val="000000" w:themeColor="text1"/>
                <w:sz w:val="22"/>
                <w:szCs w:val="22"/>
              </w:rPr>
            </w:pPr>
            <w:r w:rsidRPr="00C23B18">
              <w:rPr>
                <w:rFonts w:ascii="Arial" w:hAnsi="Arial" w:cs="Arial"/>
                <w:color w:val="000000" w:themeColor="text1"/>
                <w:sz w:val="22"/>
                <w:szCs w:val="22"/>
              </w:rPr>
              <w:t xml:space="preserve">There </w:t>
            </w:r>
            <w:r w:rsidR="005456C1" w:rsidRPr="00C23B18">
              <w:rPr>
                <w:rFonts w:ascii="Arial" w:hAnsi="Arial" w:cs="Arial"/>
                <w:color w:val="000000" w:themeColor="text1"/>
                <w:sz w:val="22"/>
                <w:szCs w:val="22"/>
              </w:rPr>
              <w:t>are no play areas, open spaces or sports pitches.</w:t>
            </w:r>
          </w:p>
          <w:p w14:paraId="7BC24FAF" w14:textId="77777777" w:rsidR="005456C1" w:rsidRPr="00C23B18" w:rsidRDefault="005456C1" w:rsidP="005456C1">
            <w:pPr>
              <w:rPr>
                <w:rFonts w:ascii="Arial" w:hAnsi="Arial" w:cs="Arial"/>
                <w:color w:val="000000" w:themeColor="text1"/>
                <w:sz w:val="22"/>
                <w:szCs w:val="22"/>
              </w:rPr>
            </w:pPr>
          </w:p>
          <w:p w14:paraId="6077A845" w14:textId="77777777" w:rsidR="005456C1" w:rsidRPr="00C23B18" w:rsidRDefault="005456C1" w:rsidP="005456C1">
            <w:pPr>
              <w:rPr>
                <w:rFonts w:ascii="Arial" w:hAnsi="Arial" w:cs="Arial"/>
                <w:color w:val="000000" w:themeColor="text1"/>
                <w:sz w:val="22"/>
                <w:szCs w:val="22"/>
              </w:rPr>
            </w:pPr>
          </w:p>
          <w:p w14:paraId="54FE1CAE" w14:textId="77777777" w:rsidR="005456C1" w:rsidRPr="00C23B18" w:rsidRDefault="005456C1" w:rsidP="005456C1">
            <w:pPr>
              <w:rPr>
                <w:rFonts w:ascii="Arial" w:hAnsi="Arial" w:cs="Arial"/>
                <w:color w:val="000000" w:themeColor="text1"/>
                <w:sz w:val="22"/>
                <w:szCs w:val="22"/>
              </w:rPr>
            </w:pPr>
          </w:p>
          <w:p w14:paraId="79E9F562" w14:textId="77777777" w:rsidR="005456C1" w:rsidRPr="00C23B18" w:rsidRDefault="005456C1" w:rsidP="005456C1">
            <w:pPr>
              <w:rPr>
                <w:rFonts w:ascii="Arial" w:hAnsi="Arial" w:cs="Arial"/>
                <w:color w:val="000000" w:themeColor="text1"/>
                <w:sz w:val="22"/>
                <w:szCs w:val="22"/>
              </w:rPr>
            </w:pPr>
          </w:p>
          <w:p w14:paraId="4BCF9724" w14:textId="77777777" w:rsidR="005456C1" w:rsidRPr="00C23B18" w:rsidRDefault="005456C1" w:rsidP="005456C1">
            <w:pPr>
              <w:rPr>
                <w:rFonts w:ascii="Arial" w:hAnsi="Arial" w:cs="Arial"/>
                <w:color w:val="000000" w:themeColor="text1"/>
                <w:sz w:val="22"/>
                <w:szCs w:val="22"/>
              </w:rPr>
            </w:pPr>
          </w:p>
          <w:p w14:paraId="1643CC24" w14:textId="77777777" w:rsidR="005456C1" w:rsidRPr="00C23B18" w:rsidRDefault="005456C1" w:rsidP="005456C1">
            <w:pPr>
              <w:rPr>
                <w:rFonts w:ascii="Arial" w:hAnsi="Arial" w:cs="Arial"/>
                <w:color w:val="000000" w:themeColor="text1"/>
                <w:sz w:val="22"/>
                <w:szCs w:val="22"/>
              </w:rPr>
            </w:pPr>
          </w:p>
          <w:p w14:paraId="4D911A1D" w14:textId="77777777" w:rsidR="005456C1" w:rsidRPr="00C23B18" w:rsidRDefault="005456C1" w:rsidP="005456C1">
            <w:pPr>
              <w:rPr>
                <w:rFonts w:ascii="Arial" w:hAnsi="Arial" w:cs="Arial"/>
                <w:color w:val="000000" w:themeColor="text1"/>
                <w:sz w:val="22"/>
                <w:szCs w:val="22"/>
              </w:rPr>
            </w:pPr>
          </w:p>
          <w:p w14:paraId="6B27E592" w14:textId="77777777" w:rsidR="005456C1" w:rsidRPr="00C23B18" w:rsidRDefault="005456C1" w:rsidP="005456C1">
            <w:pPr>
              <w:rPr>
                <w:rFonts w:ascii="Arial" w:hAnsi="Arial" w:cs="Arial"/>
                <w:color w:val="000000" w:themeColor="text1"/>
                <w:sz w:val="22"/>
                <w:szCs w:val="22"/>
              </w:rPr>
            </w:pPr>
          </w:p>
          <w:p w14:paraId="12C5A624" w14:textId="77777777" w:rsidR="005456C1" w:rsidRPr="00C23B18" w:rsidRDefault="005456C1" w:rsidP="005456C1">
            <w:pPr>
              <w:rPr>
                <w:rFonts w:ascii="Arial" w:hAnsi="Arial" w:cs="Arial"/>
                <w:color w:val="000000" w:themeColor="text1"/>
                <w:sz w:val="22"/>
                <w:szCs w:val="22"/>
              </w:rPr>
            </w:pPr>
          </w:p>
          <w:p w14:paraId="2604849A" w14:textId="77777777" w:rsidR="005456C1" w:rsidRPr="00C23B18" w:rsidRDefault="005456C1" w:rsidP="005456C1">
            <w:pPr>
              <w:rPr>
                <w:rFonts w:ascii="Arial" w:hAnsi="Arial" w:cs="Arial"/>
                <w:color w:val="000000" w:themeColor="text1"/>
                <w:sz w:val="22"/>
                <w:szCs w:val="22"/>
              </w:rPr>
            </w:pPr>
          </w:p>
          <w:p w14:paraId="72CB22B6" w14:textId="77777777" w:rsidR="005456C1" w:rsidRPr="00C23B18" w:rsidRDefault="005456C1" w:rsidP="005456C1">
            <w:pPr>
              <w:rPr>
                <w:rFonts w:ascii="Arial" w:hAnsi="Arial" w:cs="Arial"/>
                <w:color w:val="000000" w:themeColor="text1"/>
                <w:sz w:val="22"/>
                <w:szCs w:val="22"/>
              </w:rPr>
            </w:pPr>
          </w:p>
          <w:p w14:paraId="583FE7BB" w14:textId="3B6B409B" w:rsidR="00B523B3" w:rsidRPr="00C23B18" w:rsidRDefault="00B523B3" w:rsidP="006C6A08">
            <w:pPr>
              <w:pStyle w:val="ListParagraph"/>
              <w:numPr>
                <w:ilvl w:val="0"/>
                <w:numId w:val="25"/>
              </w:numPr>
              <w:rPr>
                <w:rFonts w:ascii="Arial" w:hAnsi="Arial" w:cs="Arial"/>
                <w:color w:val="000000" w:themeColor="text1"/>
                <w:sz w:val="22"/>
                <w:szCs w:val="22"/>
              </w:rPr>
            </w:pPr>
            <w:r w:rsidRPr="00C23B18">
              <w:rPr>
                <w:rFonts w:ascii="Arial" w:hAnsi="Arial" w:cs="Arial"/>
                <w:color w:val="000000" w:themeColor="text1"/>
                <w:sz w:val="22"/>
                <w:szCs w:val="22"/>
              </w:rPr>
              <w:t>A copy of the</w:t>
            </w:r>
            <w:r w:rsidR="0024275F" w:rsidRPr="00C23B18">
              <w:rPr>
                <w:rFonts w:ascii="Arial" w:hAnsi="Arial" w:cs="Arial"/>
                <w:color w:val="000000" w:themeColor="text1"/>
                <w:sz w:val="22"/>
                <w:szCs w:val="22"/>
              </w:rPr>
              <w:t xml:space="preserve"> </w:t>
            </w:r>
            <w:r w:rsidR="00F16B19" w:rsidRPr="00C23B18">
              <w:rPr>
                <w:rFonts w:ascii="Arial" w:hAnsi="Arial" w:cs="Arial"/>
                <w:color w:val="000000" w:themeColor="text1"/>
                <w:sz w:val="22"/>
                <w:szCs w:val="22"/>
              </w:rPr>
              <w:t>review of internal control completed in 2023 was provided.</w:t>
            </w:r>
            <w:r w:rsidR="00C122B1" w:rsidRPr="00C23B18">
              <w:rPr>
                <w:rFonts w:ascii="Arial" w:hAnsi="Arial" w:cs="Arial"/>
                <w:color w:val="000000" w:themeColor="text1"/>
                <w:sz w:val="22"/>
                <w:szCs w:val="22"/>
              </w:rPr>
              <w:t xml:space="preserve"> </w:t>
            </w:r>
          </w:p>
        </w:tc>
        <w:tc>
          <w:tcPr>
            <w:tcW w:w="3200" w:type="dxa"/>
          </w:tcPr>
          <w:p w14:paraId="55884812" w14:textId="77777777" w:rsidR="00B3085D" w:rsidRDefault="00B3085D" w:rsidP="00800A0C"/>
          <w:p w14:paraId="3F2CD6D2" w14:textId="77777777" w:rsidR="002821AD" w:rsidRDefault="002821AD" w:rsidP="00800A0C"/>
          <w:p w14:paraId="6ABDA85A" w14:textId="77777777" w:rsidR="002821AD" w:rsidRDefault="002821AD" w:rsidP="00800A0C"/>
          <w:p w14:paraId="096A33CE" w14:textId="77777777" w:rsidR="002821AD" w:rsidRDefault="002821AD" w:rsidP="00800A0C"/>
          <w:p w14:paraId="4C794E86" w14:textId="77777777" w:rsidR="002821AD" w:rsidRDefault="002821AD" w:rsidP="00800A0C"/>
          <w:p w14:paraId="27619B6B" w14:textId="77777777" w:rsidR="002821AD" w:rsidRDefault="002821AD" w:rsidP="00800A0C"/>
          <w:p w14:paraId="5BD700B9" w14:textId="77777777" w:rsidR="002821AD" w:rsidRDefault="002821AD" w:rsidP="00800A0C"/>
          <w:p w14:paraId="5686B85B" w14:textId="77777777" w:rsidR="002821AD" w:rsidRDefault="002821AD" w:rsidP="00800A0C"/>
          <w:p w14:paraId="127B2EB5" w14:textId="77777777" w:rsidR="002821AD" w:rsidRDefault="002821AD" w:rsidP="00800A0C"/>
          <w:p w14:paraId="2B3583F2" w14:textId="77777777" w:rsidR="002821AD" w:rsidRDefault="002821AD" w:rsidP="00800A0C"/>
          <w:p w14:paraId="71DC23DA" w14:textId="77777777" w:rsidR="002821AD" w:rsidRDefault="002821AD" w:rsidP="00800A0C"/>
          <w:p w14:paraId="49148833" w14:textId="77777777" w:rsidR="002821AD" w:rsidRDefault="002821AD" w:rsidP="00800A0C"/>
          <w:p w14:paraId="7F684311" w14:textId="77777777" w:rsidR="002821AD" w:rsidRDefault="002821AD" w:rsidP="00800A0C"/>
          <w:p w14:paraId="3A7B98FD" w14:textId="77777777" w:rsidR="002821AD" w:rsidRDefault="002821AD" w:rsidP="00800A0C"/>
          <w:p w14:paraId="15FFFB3F" w14:textId="77777777" w:rsidR="002821AD" w:rsidRDefault="002821AD" w:rsidP="00800A0C"/>
          <w:p w14:paraId="4469B5B4" w14:textId="77777777" w:rsidR="002821AD" w:rsidRDefault="002821AD" w:rsidP="00800A0C"/>
          <w:p w14:paraId="63C62735" w14:textId="77777777" w:rsidR="00B523B3" w:rsidRDefault="00B523B3" w:rsidP="00800A0C">
            <w:pPr>
              <w:rPr>
                <w:rFonts w:ascii="Arial" w:hAnsi="Arial" w:cs="Arial"/>
                <w:sz w:val="22"/>
                <w:szCs w:val="22"/>
              </w:rPr>
            </w:pPr>
          </w:p>
          <w:p w14:paraId="466F96BB" w14:textId="77777777" w:rsidR="00B523B3" w:rsidRDefault="00B523B3" w:rsidP="00800A0C">
            <w:pPr>
              <w:rPr>
                <w:rFonts w:ascii="Arial" w:hAnsi="Arial" w:cs="Arial"/>
                <w:sz w:val="22"/>
                <w:szCs w:val="22"/>
              </w:rPr>
            </w:pPr>
          </w:p>
          <w:p w14:paraId="26A9C77A" w14:textId="5DD7557C" w:rsidR="00B523B3" w:rsidRPr="002821AD" w:rsidRDefault="00B523B3" w:rsidP="00800A0C">
            <w:pPr>
              <w:rPr>
                <w:rFonts w:ascii="Arial" w:hAnsi="Arial" w:cs="Arial"/>
                <w:sz w:val="22"/>
                <w:szCs w:val="22"/>
              </w:rPr>
            </w:pPr>
          </w:p>
        </w:tc>
      </w:tr>
      <w:tr w:rsidR="0025236F" w14:paraId="6075AEC9" w14:textId="77777777" w:rsidTr="00DA3E42">
        <w:tc>
          <w:tcPr>
            <w:tcW w:w="1833" w:type="dxa"/>
          </w:tcPr>
          <w:p w14:paraId="7A7B99B5" w14:textId="77777777" w:rsidR="00BE2D15" w:rsidRDefault="00BE2D15" w:rsidP="00800A0C">
            <w:pPr>
              <w:pStyle w:val="NormalWeb"/>
            </w:pPr>
            <w:r>
              <w:rPr>
                <w:rFonts w:ascii="ArialMT" w:hAnsi="ArialMT"/>
                <w:sz w:val="22"/>
                <w:szCs w:val="22"/>
              </w:rPr>
              <w:t xml:space="preserve">D. The precept or rates requirement resulted from an adequate budgetary process; progress against the budget was regularly monitored; and reserves were appropriate. </w:t>
            </w:r>
          </w:p>
          <w:p w14:paraId="3F78BD25" w14:textId="77777777" w:rsidR="00B3085D" w:rsidRDefault="00B3085D" w:rsidP="00800A0C"/>
        </w:tc>
        <w:tc>
          <w:tcPr>
            <w:tcW w:w="4541" w:type="dxa"/>
          </w:tcPr>
          <w:p w14:paraId="71C9F886" w14:textId="79DDC8B1" w:rsidR="00410D46" w:rsidRDefault="00410D46" w:rsidP="0024006C">
            <w:pPr>
              <w:pStyle w:val="NormalWeb"/>
              <w:numPr>
                <w:ilvl w:val="0"/>
                <w:numId w:val="26"/>
              </w:numPr>
              <w:spacing w:before="0" w:beforeAutospacing="0" w:after="0" w:afterAutospacing="0"/>
              <w:rPr>
                <w:rFonts w:ascii="ArialMT" w:hAnsi="ArialMT"/>
                <w:sz w:val="22"/>
                <w:szCs w:val="22"/>
              </w:rPr>
            </w:pPr>
            <w:r>
              <w:rPr>
                <w:rFonts w:ascii="ArialMT" w:hAnsi="ArialMT"/>
                <w:sz w:val="22"/>
                <w:szCs w:val="22"/>
              </w:rPr>
              <w:t>Ensure that the full Authority, not a committee, has considered, approved and adopted the annual precept for the coming year in accordance with the required parent Authority timetable</w:t>
            </w:r>
            <w:r w:rsidR="00C122B1">
              <w:rPr>
                <w:rFonts w:ascii="ArialMT" w:hAnsi="ArialMT"/>
                <w:sz w:val="22"/>
                <w:szCs w:val="22"/>
              </w:rPr>
              <w:t>.</w:t>
            </w:r>
          </w:p>
          <w:p w14:paraId="7E36A1C1" w14:textId="77777777" w:rsidR="006C6A08" w:rsidRDefault="006C6A08" w:rsidP="0024006C">
            <w:pPr>
              <w:pStyle w:val="NormalWeb"/>
              <w:spacing w:before="0" w:beforeAutospacing="0" w:after="0" w:afterAutospacing="0"/>
              <w:ind w:left="720"/>
              <w:rPr>
                <w:rFonts w:ascii="ArialMT" w:hAnsi="ArialMT"/>
                <w:sz w:val="22"/>
                <w:szCs w:val="22"/>
              </w:rPr>
            </w:pPr>
          </w:p>
          <w:p w14:paraId="6C5014C1" w14:textId="0AC2003F" w:rsidR="00410D46" w:rsidRDefault="00410D46" w:rsidP="0024006C">
            <w:pPr>
              <w:pStyle w:val="NormalWeb"/>
              <w:numPr>
                <w:ilvl w:val="0"/>
                <w:numId w:val="26"/>
              </w:numPr>
              <w:spacing w:before="0" w:beforeAutospacing="0" w:after="0" w:afterAutospacing="0"/>
              <w:rPr>
                <w:rFonts w:ascii="ArialMT" w:hAnsi="ArialMT"/>
                <w:sz w:val="22"/>
                <w:szCs w:val="22"/>
              </w:rPr>
            </w:pPr>
            <w:r>
              <w:rPr>
                <w:rFonts w:ascii="ArialMT" w:hAnsi="ArialMT"/>
                <w:sz w:val="22"/>
                <w:szCs w:val="22"/>
              </w:rPr>
              <w:t>Ensure that current year budget reports are prepared and submitted to Authority</w:t>
            </w:r>
            <w:r w:rsidR="00626D49">
              <w:rPr>
                <w:rFonts w:ascii="ArialMT" w:hAnsi="ArialMT"/>
                <w:sz w:val="22"/>
                <w:szCs w:val="22"/>
              </w:rPr>
              <w:t>/</w:t>
            </w:r>
            <w:r>
              <w:rPr>
                <w:rFonts w:ascii="ArialMT" w:hAnsi="ArialMT"/>
                <w:sz w:val="22"/>
                <w:szCs w:val="22"/>
              </w:rPr>
              <w:t>Committees periodically during the year with appropriate commentary on any significant variances</w:t>
            </w:r>
            <w:r w:rsidR="00626D49">
              <w:rPr>
                <w:rFonts w:ascii="ArialMT" w:hAnsi="ArialMT"/>
                <w:sz w:val="22"/>
                <w:szCs w:val="22"/>
              </w:rPr>
              <w:t>.</w:t>
            </w:r>
            <w:r>
              <w:rPr>
                <w:rFonts w:ascii="ArialMT" w:hAnsi="ArialMT"/>
                <w:sz w:val="22"/>
                <w:szCs w:val="22"/>
              </w:rPr>
              <w:t xml:space="preserve"> </w:t>
            </w:r>
          </w:p>
          <w:p w14:paraId="4862A64C" w14:textId="77777777" w:rsidR="000F18F8" w:rsidRDefault="000F18F8" w:rsidP="00800A0C">
            <w:pPr>
              <w:pStyle w:val="NormalWeb"/>
            </w:pPr>
          </w:p>
          <w:p w14:paraId="731ED5E2" w14:textId="77777777" w:rsidR="007D4A53" w:rsidRDefault="007D4A53" w:rsidP="00800A0C">
            <w:pPr>
              <w:pStyle w:val="NormalWeb"/>
            </w:pPr>
          </w:p>
          <w:p w14:paraId="36B673D2" w14:textId="6AB064F4" w:rsidR="00410D46" w:rsidRDefault="00410D46" w:rsidP="006C6A08">
            <w:pPr>
              <w:pStyle w:val="NormalWeb"/>
              <w:numPr>
                <w:ilvl w:val="0"/>
                <w:numId w:val="26"/>
              </w:numPr>
              <w:shd w:val="clear" w:color="auto" w:fill="FFFFFF"/>
              <w:spacing w:before="0" w:beforeAutospacing="0" w:after="0" w:afterAutospacing="0"/>
              <w:rPr>
                <w:rFonts w:ascii="ArialMT" w:hAnsi="ArialMT"/>
                <w:sz w:val="22"/>
                <w:szCs w:val="22"/>
              </w:rPr>
            </w:pPr>
            <w:r>
              <w:rPr>
                <w:rFonts w:ascii="ArialMT" w:hAnsi="ArialMT"/>
                <w:sz w:val="22"/>
                <w:szCs w:val="22"/>
              </w:rPr>
              <w:t>Review the budget performance either during the year or at the financial year-end seeking explanations for any significant or unanticipated variances</w:t>
            </w:r>
            <w:r w:rsidR="00D62C30">
              <w:rPr>
                <w:rFonts w:ascii="ArialMT" w:hAnsi="ArialMT"/>
                <w:sz w:val="22"/>
                <w:szCs w:val="22"/>
              </w:rPr>
              <w:t xml:space="preserve">. </w:t>
            </w:r>
          </w:p>
          <w:p w14:paraId="6FA28EBB" w14:textId="77777777" w:rsidR="00D62C30" w:rsidRDefault="00D62C30" w:rsidP="00891D34">
            <w:pPr>
              <w:pStyle w:val="NormalWeb"/>
              <w:shd w:val="clear" w:color="auto" w:fill="FFFFFF"/>
              <w:spacing w:before="0" w:beforeAutospacing="0" w:after="0" w:afterAutospacing="0"/>
            </w:pPr>
          </w:p>
          <w:p w14:paraId="25075532" w14:textId="77777777" w:rsidR="0024006C" w:rsidRDefault="0024006C" w:rsidP="00891D34">
            <w:pPr>
              <w:pStyle w:val="NormalWeb"/>
              <w:shd w:val="clear" w:color="auto" w:fill="FFFFFF"/>
              <w:spacing w:before="0" w:beforeAutospacing="0" w:after="0" w:afterAutospacing="0"/>
            </w:pPr>
          </w:p>
          <w:p w14:paraId="10861370" w14:textId="11C8B6E1" w:rsidR="00410D46" w:rsidRDefault="007D4A53" w:rsidP="006C6A08">
            <w:pPr>
              <w:pStyle w:val="NormalWeb"/>
              <w:numPr>
                <w:ilvl w:val="0"/>
                <w:numId w:val="26"/>
              </w:numPr>
              <w:shd w:val="clear" w:color="auto" w:fill="FFFFFF"/>
              <w:spacing w:before="0" w:beforeAutospacing="0" w:after="0" w:afterAutospacing="0"/>
            </w:pPr>
            <w:r>
              <w:rPr>
                <w:rFonts w:ascii="ArialMT" w:hAnsi="ArialMT"/>
                <w:sz w:val="22"/>
                <w:szCs w:val="22"/>
              </w:rPr>
              <w:t>E</w:t>
            </w:r>
            <w:r w:rsidR="00410D46">
              <w:rPr>
                <w:rFonts w:ascii="ArialMT" w:hAnsi="ArialMT"/>
                <w:sz w:val="22"/>
                <w:szCs w:val="22"/>
              </w:rPr>
              <w:t>nsure that the Authority has considered the</w:t>
            </w:r>
          </w:p>
          <w:p w14:paraId="02A4627E" w14:textId="79906092" w:rsidR="00410D46" w:rsidRDefault="00410D46" w:rsidP="0024006C">
            <w:pPr>
              <w:pStyle w:val="NormalWeb"/>
              <w:shd w:val="clear" w:color="auto" w:fill="FFFFFF"/>
              <w:spacing w:before="0" w:beforeAutospacing="0" w:after="0" w:afterAutospacing="0"/>
              <w:ind w:left="720"/>
              <w:rPr>
                <w:rFonts w:ascii="ArialMT" w:hAnsi="ArialMT"/>
                <w:sz w:val="22"/>
                <w:szCs w:val="22"/>
              </w:rPr>
            </w:pPr>
            <w:r>
              <w:rPr>
                <w:rFonts w:ascii="ArialMT" w:hAnsi="ArialMT"/>
                <w:sz w:val="22"/>
                <w:szCs w:val="22"/>
              </w:rPr>
              <w:t xml:space="preserve">establishment of specific earmarked reserves and, ideally, reviews them </w:t>
            </w:r>
            <w:r>
              <w:rPr>
                <w:rFonts w:ascii="ArialMT" w:hAnsi="ArialMT"/>
                <w:sz w:val="22"/>
                <w:szCs w:val="22"/>
              </w:rPr>
              <w:lastRenderedPageBreak/>
              <w:t>annually as part of the budget assessment process</w:t>
            </w:r>
            <w:r w:rsidR="0024006C">
              <w:rPr>
                <w:rFonts w:ascii="ArialMT" w:hAnsi="ArialMT"/>
                <w:sz w:val="22"/>
                <w:szCs w:val="22"/>
              </w:rPr>
              <w:t>.</w:t>
            </w:r>
          </w:p>
          <w:p w14:paraId="15FD188C" w14:textId="0334D1A7" w:rsidR="00B3085D" w:rsidRDefault="00410D46" w:rsidP="006C6A08">
            <w:pPr>
              <w:pStyle w:val="NormalWeb"/>
              <w:numPr>
                <w:ilvl w:val="0"/>
                <w:numId w:val="26"/>
              </w:numPr>
              <w:shd w:val="clear" w:color="auto" w:fill="FFFFFF"/>
            </w:pPr>
            <w:r>
              <w:rPr>
                <w:rFonts w:ascii="ArialMT" w:hAnsi="ArialMT"/>
                <w:sz w:val="22"/>
                <w:szCs w:val="22"/>
              </w:rPr>
              <w:t xml:space="preserve">Ensure that the precept received in the accounts matches the prior year submission form to the relevant authority and the </w:t>
            </w:r>
            <w:r w:rsidRPr="00410D46">
              <w:rPr>
                <w:rFonts w:ascii="ArialMT" w:hAnsi="ArialMT"/>
                <w:sz w:val="22"/>
                <w:szCs w:val="22"/>
                <w:u w:val="single"/>
              </w:rPr>
              <w:t xml:space="preserve">public record of precepted </w:t>
            </w:r>
            <w:proofErr w:type="gramStart"/>
            <w:r w:rsidRPr="00410D46">
              <w:rPr>
                <w:rFonts w:ascii="ArialMT" w:hAnsi="ArialMT"/>
                <w:sz w:val="22"/>
                <w:szCs w:val="22"/>
                <w:u w:val="single"/>
              </w:rPr>
              <w:t>amounts</w:t>
            </w:r>
            <w:r>
              <w:rPr>
                <w:rFonts w:ascii="ArialMT" w:hAnsi="ArialMT"/>
                <w:sz w:val="22"/>
                <w:szCs w:val="22"/>
              </w:rPr>
              <w:t xml:space="preserve"> </w:t>
            </w:r>
            <w:r w:rsidR="0024006C">
              <w:rPr>
                <w:rFonts w:ascii="ArialMT" w:hAnsi="ArialMT"/>
                <w:sz w:val="22"/>
                <w:szCs w:val="22"/>
              </w:rPr>
              <w:t>.</w:t>
            </w:r>
            <w:proofErr w:type="gramEnd"/>
          </w:p>
        </w:tc>
        <w:tc>
          <w:tcPr>
            <w:tcW w:w="5816" w:type="dxa"/>
          </w:tcPr>
          <w:p w14:paraId="5955A0D8" w14:textId="05AE0BC8" w:rsidR="00B3085D" w:rsidRDefault="00C122B1" w:rsidP="0024006C">
            <w:pPr>
              <w:pStyle w:val="ListParagraph"/>
              <w:numPr>
                <w:ilvl w:val="0"/>
                <w:numId w:val="27"/>
              </w:numPr>
              <w:rPr>
                <w:rFonts w:ascii="Arial" w:hAnsi="Arial" w:cs="Arial"/>
                <w:color w:val="000000" w:themeColor="text1"/>
                <w:sz w:val="22"/>
                <w:szCs w:val="22"/>
              </w:rPr>
            </w:pPr>
            <w:r w:rsidRPr="00BB2DE8">
              <w:rPr>
                <w:rFonts w:ascii="Arial" w:hAnsi="Arial" w:cs="Arial"/>
                <w:color w:val="000000" w:themeColor="text1"/>
                <w:sz w:val="22"/>
                <w:szCs w:val="22"/>
              </w:rPr>
              <w:lastRenderedPageBreak/>
              <w:t xml:space="preserve">Minute </w:t>
            </w:r>
            <w:r w:rsidR="00BB2DE8" w:rsidRPr="00BB2DE8">
              <w:rPr>
                <w:rFonts w:ascii="Arial" w:hAnsi="Arial" w:cs="Arial"/>
                <w:color w:val="000000" w:themeColor="text1"/>
                <w:sz w:val="22"/>
                <w:szCs w:val="22"/>
              </w:rPr>
              <w:t>5382</w:t>
            </w:r>
            <w:r w:rsidRPr="00BB2DE8">
              <w:rPr>
                <w:rFonts w:ascii="Arial" w:hAnsi="Arial" w:cs="Arial"/>
                <w:color w:val="000000" w:themeColor="text1"/>
                <w:sz w:val="22"/>
                <w:szCs w:val="22"/>
              </w:rPr>
              <w:t xml:space="preserve"> </w:t>
            </w:r>
            <w:r w:rsidR="00A97087">
              <w:rPr>
                <w:rFonts w:ascii="Arial" w:hAnsi="Arial" w:cs="Arial"/>
                <w:color w:val="000000" w:themeColor="text1"/>
                <w:sz w:val="22"/>
                <w:szCs w:val="22"/>
              </w:rPr>
              <w:t xml:space="preserve">on 10 January </w:t>
            </w:r>
            <w:r w:rsidRPr="00BB2DE8">
              <w:rPr>
                <w:rFonts w:ascii="Arial" w:hAnsi="Arial" w:cs="Arial"/>
                <w:color w:val="000000" w:themeColor="text1"/>
                <w:sz w:val="22"/>
                <w:szCs w:val="22"/>
              </w:rPr>
              <w:t xml:space="preserve">shows </w:t>
            </w:r>
            <w:r w:rsidR="003226F7" w:rsidRPr="00BB2DE8">
              <w:rPr>
                <w:rFonts w:ascii="Arial" w:hAnsi="Arial" w:cs="Arial"/>
                <w:color w:val="000000" w:themeColor="text1"/>
                <w:sz w:val="22"/>
                <w:szCs w:val="22"/>
              </w:rPr>
              <w:t>full council</w:t>
            </w:r>
            <w:r w:rsidRPr="00BB2DE8">
              <w:rPr>
                <w:rFonts w:ascii="Arial" w:hAnsi="Arial" w:cs="Arial"/>
                <w:color w:val="000000" w:themeColor="text1"/>
                <w:sz w:val="22"/>
                <w:szCs w:val="22"/>
              </w:rPr>
              <w:t xml:space="preserve"> resolved to precept £</w:t>
            </w:r>
            <w:r w:rsidR="00BB2DE8" w:rsidRPr="00BB2DE8">
              <w:rPr>
                <w:rFonts w:ascii="Arial" w:hAnsi="Arial" w:cs="Arial"/>
                <w:color w:val="000000" w:themeColor="text1"/>
                <w:sz w:val="22"/>
                <w:szCs w:val="22"/>
              </w:rPr>
              <w:t>84,000</w:t>
            </w:r>
            <w:r w:rsidRPr="00BB2DE8">
              <w:rPr>
                <w:rFonts w:ascii="Arial" w:hAnsi="Arial" w:cs="Arial"/>
                <w:color w:val="000000" w:themeColor="text1"/>
                <w:sz w:val="22"/>
                <w:szCs w:val="22"/>
              </w:rPr>
              <w:t xml:space="preserve"> </w:t>
            </w:r>
            <w:r w:rsidR="00BB2DE8" w:rsidRPr="00BB2DE8">
              <w:rPr>
                <w:rFonts w:ascii="Arial" w:hAnsi="Arial" w:cs="Arial"/>
                <w:color w:val="000000" w:themeColor="text1"/>
                <w:sz w:val="22"/>
                <w:szCs w:val="22"/>
              </w:rPr>
              <w:t>for work carried out in 2024-2025</w:t>
            </w:r>
            <w:r w:rsidRPr="00BB2DE8">
              <w:rPr>
                <w:rFonts w:ascii="Arial" w:hAnsi="Arial" w:cs="Arial"/>
                <w:color w:val="000000" w:themeColor="text1"/>
                <w:sz w:val="22"/>
                <w:szCs w:val="22"/>
              </w:rPr>
              <w:t>.</w:t>
            </w:r>
          </w:p>
          <w:p w14:paraId="797556C9" w14:textId="6E8FD025" w:rsidR="00A97087" w:rsidRPr="00BB2DE8" w:rsidRDefault="00A97087" w:rsidP="00A97087">
            <w:pPr>
              <w:pStyle w:val="ListParagraph"/>
              <w:rPr>
                <w:rFonts w:ascii="Arial" w:hAnsi="Arial" w:cs="Arial"/>
                <w:color w:val="000000" w:themeColor="text1"/>
                <w:sz w:val="22"/>
                <w:szCs w:val="22"/>
              </w:rPr>
            </w:pPr>
            <w:r>
              <w:rPr>
                <w:rFonts w:ascii="Arial" w:hAnsi="Arial" w:cs="Arial"/>
                <w:color w:val="000000" w:themeColor="text1"/>
                <w:sz w:val="22"/>
                <w:szCs w:val="22"/>
              </w:rPr>
              <w:t>Minute 5388 on 19 January at an extraordinary meeting of the council resolved to precept for £81,000.</w:t>
            </w:r>
          </w:p>
          <w:p w14:paraId="6E080B29" w14:textId="77777777" w:rsidR="00C122B1" w:rsidRPr="00F33742" w:rsidRDefault="00C122B1" w:rsidP="00800A0C">
            <w:pPr>
              <w:rPr>
                <w:rFonts w:ascii="Arial" w:hAnsi="Arial" w:cs="Arial"/>
                <w:color w:val="FF0000"/>
                <w:sz w:val="22"/>
                <w:szCs w:val="22"/>
              </w:rPr>
            </w:pPr>
          </w:p>
          <w:p w14:paraId="017E7577" w14:textId="1CF4745E" w:rsidR="00DE1D25" w:rsidRDefault="00C122B1" w:rsidP="00AA1650">
            <w:pPr>
              <w:pStyle w:val="ListParagraph"/>
              <w:numPr>
                <w:ilvl w:val="0"/>
                <w:numId w:val="27"/>
              </w:numPr>
              <w:rPr>
                <w:rFonts w:ascii="Arial" w:hAnsi="Arial" w:cs="Arial"/>
                <w:color w:val="000000" w:themeColor="text1"/>
                <w:sz w:val="22"/>
                <w:szCs w:val="22"/>
              </w:rPr>
            </w:pPr>
            <w:r w:rsidRPr="007D4A53">
              <w:rPr>
                <w:rFonts w:ascii="Arial" w:hAnsi="Arial" w:cs="Arial"/>
                <w:color w:val="000000" w:themeColor="text1"/>
                <w:sz w:val="22"/>
                <w:szCs w:val="22"/>
              </w:rPr>
              <w:t xml:space="preserve">The council </w:t>
            </w:r>
            <w:r w:rsidR="00DE1D25" w:rsidRPr="007D4A53">
              <w:rPr>
                <w:rFonts w:ascii="Arial" w:hAnsi="Arial" w:cs="Arial"/>
                <w:color w:val="000000" w:themeColor="text1"/>
                <w:sz w:val="22"/>
                <w:szCs w:val="22"/>
              </w:rPr>
              <w:t xml:space="preserve">has </w:t>
            </w:r>
            <w:r w:rsidRPr="007D4A53">
              <w:rPr>
                <w:rFonts w:ascii="Arial" w:hAnsi="Arial" w:cs="Arial"/>
                <w:color w:val="000000" w:themeColor="text1"/>
                <w:sz w:val="22"/>
                <w:szCs w:val="22"/>
              </w:rPr>
              <w:t>a finance committee</w:t>
            </w:r>
            <w:r w:rsidR="00DE1D25" w:rsidRPr="007D4A53">
              <w:rPr>
                <w:rFonts w:ascii="Arial" w:hAnsi="Arial" w:cs="Arial"/>
                <w:color w:val="000000" w:themeColor="text1"/>
                <w:sz w:val="22"/>
                <w:szCs w:val="22"/>
              </w:rPr>
              <w:t xml:space="preserve"> which met in April, August</w:t>
            </w:r>
            <w:r w:rsidR="000B1ECC">
              <w:rPr>
                <w:rFonts w:ascii="Arial" w:hAnsi="Arial" w:cs="Arial"/>
                <w:color w:val="000000" w:themeColor="text1"/>
                <w:sz w:val="22"/>
                <w:szCs w:val="22"/>
              </w:rPr>
              <w:t xml:space="preserve">, </w:t>
            </w:r>
            <w:r w:rsidR="00DE1D25" w:rsidRPr="007D4A53">
              <w:rPr>
                <w:rFonts w:ascii="Arial" w:hAnsi="Arial" w:cs="Arial"/>
                <w:color w:val="000000" w:themeColor="text1"/>
                <w:sz w:val="22"/>
                <w:szCs w:val="22"/>
              </w:rPr>
              <w:t xml:space="preserve">October 2023 and </w:t>
            </w:r>
            <w:r w:rsidR="000B1ECC">
              <w:rPr>
                <w:rFonts w:ascii="Arial" w:hAnsi="Arial" w:cs="Arial"/>
                <w:color w:val="000000" w:themeColor="text1"/>
                <w:sz w:val="22"/>
                <w:szCs w:val="22"/>
              </w:rPr>
              <w:t xml:space="preserve">January 2024 </w:t>
            </w:r>
            <w:r w:rsidR="00DE1D25" w:rsidRPr="007D4A53">
              <w:rPr>
                <w:rFonts w:ascii="Arial" w:hAnsi="Arial" w:cs="Arial"/>
                <w:color w:val="000000" w:themeColor="text1"/>
                <w:sz w:val="22"/>
                <w:szCs w:val="22"/>
              </w:rPr>
              <w:t>which conducts budget monitoring.</w:t>
            </w:r>
            <w:r w:rsidR="007D4A53" w:rsidRPr="007D4A53">
              <w:rPr>
                <w:rFonts w:ascii="Arial" w:hAnsi="Arial" w:cs="Arial"/>
                <w:color w:val="000000" w:themeColor="text1"/>
                <w:sz w:val="22"/>
                <w:szCs w:val="22"/>
              </w:rPr>
              <w:t xml:space="preserve"> A report is prepared from the meeting and submitted to full council. Variances are shown in both percentage and financial terms. Problems at the start of the financial year with the accuracy of reporting staff costs have meant that expenditure is overstated by £47.27.</w:t>
            </w:r>
          </w:p>
          <w:p w14:paraId="7B8FE7B5" w14:textId="248EC718" w:rsidR="007D4A53" w:rsidRPr="007D4A53" w:rsidRDefault="007D4A53" w:rsidP="007D4A53">
            <w:pPr>
              <w:pStyle w:val="ListParagraph"/>
              <w:rPr>
                <w:rFonts w:ascii="Arial" w:hAnsi="Arial" w:cs="Arial"/>
                <w:color w:val="000000" w:themeColor="text1"/>
                <w:sz w:val="22"/>
                <w:szCs w:val="22"/>
              </w:rPr>
            </w:pPr>
            <w:r>
              <w:rPr>
                <w:rFonts w:ascii="Arial" w:hAnsi="Arial" w:cs="Arial"/>
                <w:color w:val="000000" w:themeColor="text1"/>
                <w:sz w:val="22"/>
                <w:szCs w:val="22"/>
              </w:rPr>
              <w:t>There is a bank reconciliation and Budget monitoring item on each agenda for full council.</w:t>
            </w:r>
          </w:p>
          <w:p w14:paraId="539299F9" w14:textId="77777777" w:rsidR="00DE1D25" w:rsidRPr="007D4A53" w:rsidRDefault="00DE1D25" w:rsidP="007D4A53">
            <w:pPr>
              <w:ind w:left="360"/>
              <w:rPr>
                <w:rFonts w:ascii="Arial" w:hAnsi="Arial" w:cs="Arial"/>
                <w:color w:val="FF0000"/>
                <w:sz w:val="22"/>
                <w:szCs w:val="22"/>
              </w:rPr>
            </w:pPr>
          </w:p>
          <w:p w14:paraId="7F28007F" w14:textId="77777777" w:rsidR="007D4A53" w:rsidRPr="007D4A53" w:rsidRDefault="007D4A53" w:rsidP="009F77BF">
            <w:pPr>
              <w:pStyle w:val="ListParagraph"/>
              <w:rPr>
                <w:rFonts w:ascii="Arial" w:hAnsi="Arial" w:cs="Arial"/>
                <w:color w:val="000000" w:themeColor="text1"/>
                <w:sz w:val="22"/>
                <w:szCs w:val="22"/>
              </w:rPr>
            </w:pPr>
          </w:p>
          <w:p w14:paraId="4039E00E" w14:textId="1557BB09" w:rsidR="00626D49" w:rsidRPr="007D4A53" w:rsidRDefault="000F18F8" w:rsidP="008545E0">
            <w:pPr>
              <w:pStyle w:val="ListParagraph"/>
              <w:numPr>
                <w:ilvl w:val="0"/>
                <w:numId w:val="27"/>
              </w:numPr>
              <w:rPr>
                <w:rFonts w:ascii="Arial" w:hAnsi="Arial" w:cs="Arial"/>
                <w:color w:val="000000" w:themeColor="text1"/>
                <w:sz w:val="22"/>
                <w:szCs w:val="22"/>
              </w:rPr>
            </w:pPr>
            <w:r w:rsidRPr="007D4A53">
              <w:rPr>
                <w:rFonts w:ascii="Arial" w:hAnsi="Arial" w:cs="Arial"/>
                <w:color w:val="000000" w:themeColor="text1"/>
                <w:sz w:val="22"/>
                <w:szCs w:val="22"/>
              </w:rPr>
              <w:t>No evidence could be found of discussions of significant unanticipated variances.</w:t>
            </w:r>
            <w:r w:rsidR="0024006C" w:rsidRPr="007D4A53">
              <w:rPr>
                <w:rFonts w:ascii="Arial" w:hAnsi="Arial" w:cs="Arial"/>
                <w:color w:val="000000" w:themeColor="text1"/>
                <w:sz w:val="22"/>
                <w:szCs w:val="22"/>
              </w:rPr>
              <w:t xml:space="preserve"> </w:t>
            </w:r>
            <w:r w:rsidR="00626D49" w:rsidRPr="007D4A53">
              <w:rPr>
                <w:rFonts w:ascii="Arial" w:hAnsi="Arial" w:cs="Arial"/>
                <w:color w:val="000000" w:themeColor="text1"/>
                <w:sz w:val="22"/>
                <w:szCs w:val="22"/>
              </w:rPr>
              <w:t xml:space="preserve">Expenditure against budget information was provided for year end. </w:t>
            </w:r>
          </w:p>
          <w:p w14:paraId="0DCCECBA" w14:textId="77777777" w:rsidR="007E4070" w:rsidRPr="007D4A53" w:rsidRDefault="007E4070" w:rsidP="00800A0C">
            <w:pPr>
              <w:rPr>
                <w:rFonts w:ascii="Arial" w:hAnsi="Arial" w:cs="Arial"/>
                <w:color w:val="000000" w:themeColor="text1"/>
                <w:sz w:val="22"/>
                <w:szCs w:val="22"/>
              </w:rPr>
            </w:pPr>
          </w:p>
          <w:p w14:paraId="122F5D35" w14:textId="77777777" w:rsidR="0041559C" w:rsidRPr="007D4A53" w:rsidRDefault="0041559C" w:rsidP="00800A0C">
            <w:pPr>
              <w:rPr>
                <w:rFonts w:ascii="Arial" w:hAnsi="Arial" w:cs="Arial"/>
                <w:color w:val="000000" w:themeColor="text1"/>
                <w:sz w:val="22"/>
                <w:szCs w:val="22"/>
              </w:rPr>
            </w:pPr>
          </w:p>
          <w:p w14:paraId="62E28879" w14:textId="22EBF740" w:rsidR="00F474BA" w:rsidRDefault="007E4070" w:rsidP="007124D3">
            <w:pPr>
              <w:pStyle w:val="ListParagraph"/>
              <w:numPr>
                <w:ilvl w:val="0"/>
                <w:numId w:val="27"/>
              </w:numPr>
              <w:rPr>
                <w:rFonts w:ascii="Arial" w:hAnsi="Arial" w:cs="Arial"/>
                <w:color w:val="000000" w:themeColor="text1"/>
                <w:sz w:val="22"/>
                <w:szCs w:val="22"/>
              </w:rPr>
            </w:pPr>
            <w:r w:rsidRPr="007D4A53">
              <w:rPr>
                <w:rFonts w:ascii="Arial" w:hAnsi="Arial" w:cs="Arial"/>
                <w:color w:val="000000" w:themeColor="text1"/>
                <w:sz w:val="22"/>
                <w:szCs w:val="22"/>
              </w:rPr>
              <w:t xml:space="preserve">The council </w:t>
            </w:r>
            <w:r w:rsidR="007D4A53" w:rsidRPr="007D4A53">
              <w:rPr>
                <w:rFonts w:ascii="Arial" w:hAnsi="Arial" w:cs="Arial"/>
                <w:color w:val="000000" w:themeColor="text1"/>
                <w:sz w:val="22"/>
                <w:szCs w:val="22"/>
              </w:rPr>
              <w:t>has a reserves policy in which it states that it will accrue reserves for specific items of expenditure.</w:t>
            </w:r>
          </w:p>
          <w:p w14:paraId="16BAA30E" w14:textId="77777777" w:rsidR="006B0BFC" w:rsidRDefault="006B0BFC" w:rsidP="006B0BFC">
            <w:pPr>
              <w:rPr>
                <w:rFonts w:ascii="Arial" w:hAnsi="Arial" w:cs="Arial"/>
                <w:color w:val="000000" w:themeColor="text1"/>
                <w:sz w:val="22"/>
                <w:szCs w:val="22"/>
              </w:rPr>
            </w:pPr>
          </w:p>
          <w:p w14:paraId="6673CD24" w14:textId="77777777" w:rsidR="006B0BFC" w:rsidRPr="006B0BFC" w:rsidRDefault="006B0BFC" w:rsidP="006B0BFC">
            <w:pPr>
              <w:rPr>
                <w:rFonts w:ascii="Arial" w:hAnsi="Arial" w:cs="Arial"/>
                <w:color w:val="000000" w:themeColor="text1"/>
                <w:sz w:val="22"/>
                <w:szCs w:val="22"/>
              </w:rPr>
            </w:pPr>
          </w:p>
          <w:p w14:paraId="0E53AC1C" w14:textId="77777777" w:rsidR="009B5A41" w:rsidRPr="00A97087" w:rsidRDefault="009B5A41" w:rsidP="009B5A41">
            <w:pPr>
              <w:pStyle w:val="ListParagraph"/>
              <w:rPr>
                <w:rFonts w:ascii="Arial" w:hAnsi="Arial" w:cs="Arial"/>
                <w:color w:val="000000" w:themeColor="text1"/>
                <w:sz w:val="22"/>
                <w:szCs w:val="22"/>
              </w:rPr>
            </w:pPr>
          </w:p>
          <w:p w14:paraId="169BC401" w14:textId="77777777" w:rsidR="00CE1D3B" w:rsidRDefault="00CE1D3B" w:rsidP="00CE1D3B">
            <w:pPr>
              <w:pStyle w:val="ListParagraph"/>
              <w:rPr>
                <w:rFonts w:ascii="Arial" w:hAnsi="Arial" w:cs="Arial"/>
                <w:color w:val="000000" w:themeColor="text1"/>
                <w:sz w:val="22"/>
                <w:szCs w:val="22"/>
              </w:rPr>
            </w:pPr>
          </w:p>
          <w:p w14:paraId="30412574" w14:textId="0045F384" w:rsidR="007E4070" w:rsidRPr="00A97087" w:rsidRDefault="007E4070" w:rsidP="0024006C">
            <w:pPr>
              <w:pStyle w:val="ListParagraph"/>
              <w:numPr>
                <w:ilvl w:val="0"/>
                <w:numId w:val="27"/>
              </w:numPr>
              <w:rPr>
                <w:rFonts w:ascii="Arial" w:hAnsi="Arial" w:cs="Arial"/>
                <w:color w:val="000000" w:themeColor="text1"/>
                <w:sz w:val="22"/>
                <w:szCs w:val="22"/>
              </w:rPr>
            </w:pPr>
            <w:r w:rsidRPr="00A97087">
              <w:rPr>
                <w:rFonts w:ascii="Arial" w:hAnsi="Arial" w:cs="Arial"/>
                <w:color w:val="000000" w:themeColor="text1"/>
                <w:sz w:val="22"/>
                <w:szCs w:val="22"/>
              </w:rPr>
              <w:t>The precept received for 2</w:t>
            </w:r>
            <w:r w:rsidR="000025A5" w:rsidRPr="00A97087">
              <w:rPr>
                <w:rFonts w:ascii="Arial" w:hAnsi="Arial" w:cs="Arial"/>
                <w:color w:val="000000" w:themeColor="text1"/>
                <w:sz w:val="22"/>
                <w:szCs w:val="22"/>
              </w:rPr>
              <w:t>3</w:t>
            </w:r>
            <w:r w:rsidRPr="00A97087">
              <w:rPr>
                <w:rFonts w:ascii="Arial" w:hAnsi="Arial" w:cs="Arial"/>
                <w:color w:val="000000" w:themeColor="text1"/>
                <w:sz w:val="22"/>
                <w:szCs w:val="22"/>
              </w:rPr>
              <w:t>/2</w:t>
            </w:r>
            <w:r w:rsidR="000025A5" w:rsidRPr="00A97087">
              <w:rPr>
                <w:rFonts w:ascii="Arial" w:hAnsi="Arial" w:cs="Arial"/>
                <w:color w:val="000000" w:themeColor="text1"/>
                <w:sz w:val="22"/>
                <w:szCs w:val="22"/>
              </w:rPr>
              <w:t>4</w:t>
            </w:r>
            <w:r w:rsidR="00C400AA" w:rsidRPr="00A97087">
              <w:rPr>
                <w:rFonts w:ascii="Arial" w:hAnsi="Arial" w:cs="Arial"/>
                <w:color w:val="000000" w:themeColor="text1"/>
                <w:sz w:val="22"/>
                <w:szCs w:val="22"/>
              </w:rPr>
              <w:t xml:space="preserve"> is shown as £</w:t>
            </w:r>
            <w:r w:rsidR="000B1ECC" w:rsidRPr="00A97087">
              <w:rPr>
                <w:rFonts w:ascii="Arial" w:hAnsi="Arial" w:cs="Arial"/>
                <w:color w:val="000000" w:themeColor="text1"/>
                <w:sz w:val="22"/>
                <w:szCs w:val="22"/>
              </w:rPr>
              <w:t>7</w:t>
            </w:r>
            <w:r w:rsidR="000025A5" w:rsidRPr="00A97087">
              <w:rPr>
                <w:rFonts w:ascii="Arial" w:hAnsi="Arial" w:cs="Arial"/>
                <w:color w:val="000000" w:themeColor="text1"/>
                <w:sz w:val="22"/>
                <w:szCs w:val="22"/>
              </w:rPr>
              <w:t>8</w:t>
            </w:r>
            <w:r w:rsidR="00C400AA" w:rsidRPr="00A97087">
              <w:rPr>
                <w:rFonts w:ascii="Arial" w:hAnsi="Arial" w:cs="Arial"/>
                <w:color w:val="000000" w:themeColor="text1"/>
                <w:sz w:val="22"/>
                <w:szCs w:val="22"/>
              </w:rPr>
              <w:t xml:space="preserve">k in the May minutes at </w:t>
            </w:r>
            <w:r w:rsidR="00F7722B" w:rsidRPr="00A97087">
              <w:rPr>
                <w:rFonts w:ascii="Arial" w:hAnsi="Arial" w:cs="Arial"/>
                <w:color w:val="000000" w:themeColor="text1"/>
                <w:sz w:val="22"/>
                <w:szCs w:val="22"/>
              </w:rPr>
              <w:t>5276</w:t>
            </w:r>
            <w:r w:rsidR="000025A5" w:rsidRPr="00A97087">
              <w:rPr>
                <w:rFonts w:ascii="Arial" w:hAnsi="Arial" w:cs="Arial"/>
                <w:color w:val="000000" w:themeColor="text1"/>
                <w:sz w:val="22"/>
                <w:szCs w:val="22"/>
              </w:rPr>
              <w:t>. T</w:t>
            </w:r>
            <w:r w:rsidR="00C400AA" w:rsidRPr="00A97087">
              <w:rPr>
                <w:rFonts w:ascii="Arial" w:hAnsi="Arial" w:cs="Arial"/>
                <w:color w:val="000000" w:themeColor="text1"/>
                <w:sz w:val="22"/>
                <w:szCs w:val="22"/>
              </w:rPr>
              <w:t>he January 2</w:t>
            </w:r>
            <w:r w:rsidR="000025A5" w:rsidRPr="00A97087">
              <w:rPr>
                <w:rFonts w:ascii="Arial" w:hAnsi="Arial" w:cs="Arial"/>
                <w:color w:val="000000" w:themeColor="text1"/>
                <w:sz w:val="22"/>
                <w:szCs w:val="22"/>
              </w:rPr>
              <w:t>3</w:t>
            </w:r>
            <w:r w:rsidR="00C400AA" w:rsidRPr="00A97087">
              <w:rPr>
                <w:rFonts w:ascii="Arial" w:hAnsi="Arial" w:cs="Arial"/>
                <w:color w:val="000000" w:themeColor="text1"/>
                <w:sz w:val="22"/>
                <w:szCs w:val="22"/>
              </w:rPr>
              <w:t xml:space="preserve"> minutes show a precept requested of £</w:t>
            </w:r>
            <w:r w:rsidR="00A97087" w:rsidRPr="00A97087">
              <w:rPr>
                <w:rFonts w:ascii="Arial" w:hAnsi="Arial" w:cs="Arial"/>
                <w:color w:val="000000" w:themeColor="text1"/>
                <w:sz w:val="22"/>
                <w:szCs w:val="22"/>
              </w:rPr>
              <w:t>81</w:t>
            </w:r>
            <w:r w:rsidR="00C400AA" w:rsidRPr="00A97087">
              <w:rPr>
                <w:rFonts w:ascii="Arial" w:hAnsi="Arial" w:cs="Arial"/>
                <w:color w:val="000000" w:themeColor="text1"/>
                <w:sz w:val="22"/>
                <w:szCs w:val="22"/>
              </w:rPr>
              <w:t xml:space="preserve">k at </w:t>
            </w:r>
            <w:r w:rsidR="00A97087" w:rsidRPr="00A97087">
              <w:rPr>
                <w:rFonts w:ascii="Arial" w:hAnsi="Arial" w:cs="Arial"/>
                <w:color w:val="000000" w:themeColor="text1"/>
                <w:sz w:val="22"/>
                <w:szCs w:val="22"/>
              </w:rPr>
              <w:t>5388</w:t>
            </w:r>
            <w:r w:rsidR="000025A5" w:rsidRPr="00A97087">
              <w:rPr>
                <w:rFonts w:ascii="Arial" w:hAnsi="Arial" w:cs="Arial"/>
                <w:color w:val="000000" w:themeColor="text1"/>
                <w:sz w:val="22"/>
                <w:szCs w:val="22"/>
              </w:rPr>
              <w:t>.</w:t>
            </w:r>
          </w:p>
          <w:p w14:paraId="069E1898" w14:textId="77777777" w:rsidR="000F18F8" w:rsidRPr="00F33742" w:rsidRDefault="000F18F8" w:rsidP="0024006C">
            <w:pPr>
              <w:pStyle w:val="ListParagraph"/>
              <w:rPr>
                <w:rFonts w:ascii="Arial" w:hAnsi="Arial" w:cs="Arial"/>
                <w:color w:val="FF0000"/>
                <w:sz w:val="22"/>
                <w:szCs w:val="22"/>
              </w:rPr>
            </w:pPr>
          </w:p>
          <w:p w14:paraId="29A3801D" w14:textId="539B4475" w:rsidR="000F18F8" w:rsidRPr="00F33742" w:rsidRDefault="000F18F8" w:rsidP="00800A0C">
            <w:pPr>
              <w:rPr>
                <w:rFonts w:ascii="Arial" w:hAnsi="Arial" w:cs="Arial"/>
                <w:color w:val="FF0000"/>
                <w:sz w:val="22"/>
                <w:szCs w:val="22"/>
              </w:rPr>
            </w:pPr>
          </w:p>
        </w:tc>
        <w:tc>
          <w:tcPr>
            <w:tcW w:w="3200" w:type="dxa"/>
          </w:tcPr>
          <w:p w14:paraId="0528CFB3" w14:textId="77777777" w:rsidR="00B3085D" w:rsidRDefault="00B3085D" w:rsidP="00800A0C"/>
          <w:p w14:paraId="741DFF75" w14:textId="77777777" w:rsidR="000F18F8" w:rsidRDefault="000F18F8" w:rsidP="00800A0C"/>
          <w:p w14:paraId="0FCD7E21" w14:textId="77777777" w:rsidR="000F18F8" w:rsidRDefault="000F18F8" w:rsidP="00800A0C"/>
          <w:p w14:paraId="2EBFAD46" w14:textId="77777777" w:rsidR="000F18F8" w:rsidRDefault="000F18F8" w:rsidP="00800A0C"/>
          <w:p w14:paraId="50C2D082" w14:textId="77777777" w:rsidR="005036D1" w:rsidRDefault="005036D1" w:rsidP="00800A0C">
            <w:pPr>
              <w:rPr>
                <w:rFonts w:ascii="Arial" w:hAnsi="Arial" w:cs="Arial"/>
                <w:sz w:val="22"/>
                <w:szCs w:val="22"/>
              </w:rPr>
            </w:pPr>
          </w:p>
          <w:p w14:paraId="2FFFC2B1" w14:textId="77777777" w:rsidR="005036D1" w:rsidRDefault="005036D1" w:rsidP="00800A0C">
            <w:pPr>
              <w:rPr>
                <w:rFonts w:ascii="Arial" w:hAnsi="Arial" w:cs="Arial"/>
                <w:sz w:val="22"/>
                <w:szCs w:val="22"/>
              </w:rPr>
            </w:pPr>
          </w:p>
          <w:p w14:paraId="10086FFF" w14:textId="77777777" w:rsidR="005036D1" w:rsidRDefault="005036D1" w:rsidP="00800A0C">
            <w:pPr>
              <w:rPr>
                <w:rFonts w:ascii="Arial" w:hAnsi="Arial" w:cs="Arial"/>
                <w:sz w:val="22"/>
                <w:szCs w:val="22"/>
              </w:rPr>
            </w:pPr>
          </w:p>
          <w:p w14:paraId="2CE429F4" w14:textId="77777777" w:rsidR="005036D1" w:rsidRDefault="005036D1" w:rsidP="00800A0C">
            <w:pPr>
              <w:rPr>
                <w:rFonts w:ascii="Arial" w:hAnsi="Arial" w:cs="Arial"/>
                <w:sz w:val="22"/>
                <w:szCs w:val="22"/>
              </w:rPr>
            </w:pPr>
          </w:p>
          <w:p w14:paraId="178EB202" w14:textId="77777777" w:rsidR="005036D1" w:rsidRDefault="005036D1" w:rsidP="00800A0C">
            <w:pPr>
              <w:rPr>
                <w:rFonts w:ascii="Arial" w:hAnsi="Arial" w:cs="Arial"/>
                <w:sz w:val="22"/>
                <w:szCs w:val="22"/>
              </w:rPr>
            </w:pPr>
          </w:p>
          <w:p w14:paraId="40C550AE" w14:textId="77777777" w:rsidR="005036D1" w:rsidRDefault="005036D1" w:rsidP="00800A0C">
            <w:pPr>
              <w:rPr>
                <w:rFonts w:ascii="Arial" w:hAnsi="Arial" w:cs="Arial"/>
                <w:sz w:val="22"/>
                <w:szCs w:val="22"/>
              </w:rPr>
            </w:pPr>
          </w:p>
          <w:p w14:paraId="75291B3B" w14:textId="77777777" w:rsidR="00F474BA" w:rsidRDefault="00F474BA" w:rsidP="00800A0C">
            <w:pPr>
              <w:rPr>
                <w:rFonts w:ascii="Arial" w:hAnsi="Arial" w:cs="Arial"/>
                <w:sz w:val="22"/>
                <w:szCs w:val="22"/>
              </w:rPr>
            </w:pPr>
          </w:p>
          <w:p w14:paraId="283CAF1B" w14:textId="77777777" w:rsidR="00F474BA" w:rsidRDefault="00F474BA" w:rsidP="00800A0C">
            <w:pPr>
              <w:rPr>
                <w:rFonts w:ascii="Arial" w:hAnsi="Arial" w:cs="Arial"/>
                <w:sz w:val="22"/>
                <w:szCs w:val="22"/>
              </w:rPr>
            </w:pPr>
          </w:p>
          <w:p w14:paraId="656A8924" w14:textId="77777777" w:rsidR="00F474BA" w:rsidRDefault="00F474BA" w:rsidP="00800A0C">
            <w:pPr>
              <w:rPr>
                <w:rFonts w:ascii="Arial" w:hAnsi="Arial" w:cs="Arial"/>
                <w:sz w:val="22"/>
                <w:szCs w:val="22"/>
              </w:rPr>
            </w:pPr>
          </w:p>
          <w:p w14:paraId="29D9C5FA" w14:textId="77777777" w:rsidR="00F474BA" w:rsidRDefault="00F474BA" w:rsidP="00800A0C">
            <w:pPr>
              <w:rPr>
                <w:rFonts w:ascii="Arial" w:hAnsi="Arial" w:cs="Arial"/>
                <w:sz w:val="22"/>
                <w:szCs w:val="22"/>
              </w:rPr>
            </w:pPr>
          </w:p>
          <w:p w14:paraId="1052923C" w14:textId="77777777" w:rsidR="00F474BA" w:rsidRDefault="00F474BA" w:rsidP="00800A0C">
            <w:pPr>
              <w:rPr>
                <w:rFonts w:ascii="Arial" w:hAnsi="Arial" w:cs="Arial"/>
                <w:sz w:val="22"/>
                <w:szCs w:val="22"/>
              </w:rPr>
            </w:pPr>
          </w:p>
          <w:p w14:paraId="0E321648" w14:textId="77777777" w:rsidR="007D4A53" w:rsidRDefault="007D4A53" w:rsidP="00800A0C">
            <w:pPr>
              <w:rPr>
                <w:rFonts w:ascii="Arial" w:hAnsi="Arial" w:cs="Arial"/>
                <w:sz w:val="22"/>
                <w:szCs w:val="22"/>
              </w:rPr>
            </w:pPr>
          </w:p>
          <w:p w14:paraId="6141828E" w14:textId="77777777" w:rsidR="00F474BA" w:rsidRDefault="00F474BA" w:rsidP="00800A0C">
            <w:pPr>
              <w:rPr>
                <w:rFonts w:ascii="Arial" w:hAnsi="Arial" w:cs="Arial"/>
                <w:sz w:val="22"/>
                <w:szCs w:val="22"/>
              </w:rPr>
            </w:pPr>
          </w:p>
          <w:p w14:paraId="15017292" w14:textId="77777777" w:rsidR="007D4A53" w:rsidRDefault="007D4A53" w:rsidP="00800A0C">
            <w:pPr>
              <w:rPr>
                <w:rFonts w:ascii="Arial" w:hAnsi="Arial" w:cs="Arial"/>
                <w:sz w:val="22"/>
                <w:szCs w:val="22"/>
              </w:rPr>
            </w:pPr>
          </w:p>
          <w:p w14:paraId="3664FA95" w14:textId="77777777" w:rsidR="007D4A53" w:rsidRDefault="007D4A53" w:rsidP="00800A0C">
            <w:pPr>
              <w:rPr>
                <w:rFonts w:ascii="Arial" w:hAnsi="Arial" w:cs="Arial"/>
                <w:sz w:val="22"/>
                <w:szCs w:val="22"/>
              </w:rPr>
            </w:pPr>
          </w:p>
          <w:p w14:paraId="765C6BF4" w14:textId="77777777" w:rsidR="007D4A53" w:rsidRDefault="007D4A53" w:rsidP="00800A0C">
            <w:pPr>
              <w:rPr>
                <w:rFonts w:ascii="Arial" w:hAnsi="Arial" w:cs="Arial"/>
                <w:sz w:val="22"/>
                <w:szCs w:val="22"/>
              </w:rPr>
            </w:pPr>
          </w:p>
          <w:p w14:paraId="0076966E" w14:textId="2293D68B" w:rsidR="00F474BA" w:rsidRPr="000F18F8" w:rsidRDefault="00F474BA" w:rsidP="00800A0C">
            <w:pPr>
              <w:rPr>
                <w:rFonts w:ascii="Arial" w:hAnsi="Arial" w:cs="Arial"/>
                <w:sz w:val="22"/>
                <w:szCs w:val="22"/>
              </w:rPr>
            </w:pPr>
            <w:r>
              <w:rPr>
                <w:rFonts w:ascii="Arial" w:hAnsi="Arial" w:cs="Arial"/>
                <w:sz w:val="22"/>
                <w:szCs w:val="22"/>
              </w:rPr>
              <w:t>It is recommended that discussion of variances is documented, along with the decision councillors made in respect of the variance.</w:t>
            </w:r>
          </w:p>
        </w:tc>
      </w:tr>
      <w:tr w:rsidR="0025236F" w14:paraId="77986907" w14:textId="77777777" w:rsidTr="00DA3E42">
        <w:tc>
          <w:tcPr>
            <w:tcW w:w="1833" w:type="dxa"/>
          </w:tcPr>
          <w:p w14:paraId="3C2081C9" w14:textId="77777777" w:rsidR="00410D46" w:rsidRDefault="00410D46" w:rsidP="00800A0C">
            <w:pPr>
              <w:pStyle w:val="NormalWeb"/>
              <w:shd w:val="clear" w:color="auto" w:fill="FFFFFF"/>
            </w:pPr>
            <w:r>
              <w:rPr>
                <w:rFonts w:ascii="ArialMT" w:hAnsi="ArialMT"/>
                <w:sz w:val="22"/>
                <w:szCs w:val="22"/>
              </w:rPr>
              <w:t xml:space="preserve">E. Expected income was fully received based on correct prices, properly recorded and promptly banked; and VAT appropriately accounted for. </w:t>
            </w:r>
          </w:p>
          <w:p w14:paraId="1DBF3109" w14:textId="77777777" w:rsidR="00B3085D" w:rsidRDefault="00B3085D" w:rsidP="00800A0C"/>
        </w:tc>
        <w:tc>
          <w:tcPr>
            <w:tcW w:w="4541" w:type="dxa"/>
          </w:tcPr>
          <w:p w14:paraId="3DAFAE12" w14:textId="2C4F359F" w:rsidR="006375DC" w:rsidRPr="0024006C" w:rsidRDefault="006375DC" w:rsidP="0024006C">
            <w:pPr>
              <w:pStyle w:val="NormalWeb"/>
              <w:numPr>
                <w:ilvl w:val="0"/>
                <w:numId w:val="28"/>
              </w:numPr>
              <w:shd w:val="clear" w:color="auto" w:fill="FFFFFF"/>
              <w:spacing w:before="0" w:beforeAutospacing="0" w:after="0" w:afterAutospacing="0"/>
            </w:pPr>
            <w:r>
              <w:rPr>
                <w:rFonts w:ascii="ArialMT" w:hAnsi="ArialMT"/>
                <w:sz w:val="22"/>
                <w:szCs w:val="22"/>
              </w:rPr>
              <w:t>Review “Aged debtor” listings to ensure appropriate follow up action is in place</w:t>
            </w:r>
            <w:r w:rsidR="0024006C">
              <w:rPr>
                <w:rFonts w:ascii="ArialMT" w:hAnsi="ArialMT"/>
                <w:sz w:val="22"/>
                <w:szCs w:val="22"/>
              </w:rPr>
              <w:t>.</w:t>
            </w:r>
          </w:p>
          <w:p w14:paraId="140CDE0E" w14:textId="77777777" w:rsidR="0024006C" w:rsidRPr="0024006C" w:rsidRDefault="0024006C" w:rsidP="0024006C">
            <w:pPr>
              <w:pStyle w:val="NormalWeb"/>
              <w:shd w:val="clear" w:color="auto" w:fill="FFFFFF"/>
              <w:spacing w:before="0" w:beforeAutospacing="0" w:after="0" w:afterAutospacing="0"/>
              <w:ind w:left="720"/>
            </w:pPr>
          </w:p>
          <w:p w14:paraId="17B5C753" w14:textId="75C8E0A9" w:rsidR="006375DC" w:rsidRPr="0024006C" w:rsidRDefault="006375DC" w:rsidP="0024006C">
            <w:pPr>
              <w:pStyle w:val="NormalWeb"/>
              <w:numPr>
                <w:ilvl w:val="0"/>
                <w:numId w:val="28"/>
              </w:numPr>
              <w:shd w:val="clear" w:color="auto" w:fill="FFFFFF"/>
              <w:spacing w:before="0" w:beforeAutospacing="0" w:after="0" w:afterAutospacing="0"/>
            </w:pPr>
            <w:r>
              <w:rPr>
                <w:rFonts w:ascii="ArialMT" w:hAnsi="ArialMT"/>
                <w:sz w:val="22"/>
                <w:szCs w:val="22"/>
              </w:rPr>
              <w:t xml:space="preserve">Allotments: ensure that appropriate signed tenancy agreements exist, that an appropriate register of tenants is maintained identifying, that debtors are monitored. </w:t>
            </w:r>
          </w:p>
          <w:p w14:paraId="44FFC85C" w14:textId="77777777" w:rsidR="0024006C" w:rsidRDefault="0024006C" w:rsidP="0024006C">
            <w:pPr>
              <w:pStyle w:val="ListParagraph"/>
            </w:pPr>
          </w:p>
          <w:p w14:paraId="33AC8C60" w14:textId="266755E4" w:rsidR="006375DC" w:rsidRPr="00D7585D" w:rsidRDefault="006375DC" w:rsidP="00D7585D">
            <w:pPr>
              <w:pStyle w:val="NormalWeb"/>
              <w:numPr>
                <w:ilvl w:val="0"/>
                <w:numId w:val="28"/>
              </w:numPr>
              <w:shd w:val="clear" w:color="auto" w:fill="FFFFFF"/>
              <w:spacing w:before="0" w:beforeAutospacing="0" w:after="0" w:afterAutospacing="0"/>
            </w:pPr>
            <w:r>
              <w:rPr>
                <w:rFonts w:ascii="ArialMT" w:hAnsi="ArialMT"/>
                <w:sz w:val="22"/>
                <w:szCs w:val="22"/>
              </w:rPr>
              <w:t>Burials: ensure that a formal burial register is maintained that it is up-to-date and that a sample of interments and memorials are appropriately evidenced, that fees have been charged at the correct approved rate and been recovered within a reasonable time: (Authorities should also acquire and retain copies of Burial / Cremation certificates)</w:t>
            </w:r>
            <w:r w:rsidR="00D7585D">
              <w:rPr>
                <w:rFonts w:ascii="ArialMT" w:hAnsi="ArialMT"/>
                <w:sz w:val="22"/>
                <w:szCs w:val="22"/>
              </w:rPr>
              <w:t>.</w:t>
            </w:r>
          </w:p>
          <w:p w14:paraId="3CE80687" w14:textId="77777777" w:rsidR="00D7585D" w:rsidRDefault="00D7585D" w:rsidP="00D7585D">
            <w:pPr>
              <w:pStyle w:val="ListParagraph"/>
            </w:pPr>
          </w:p>
          <w:p w14:paraId="6441DCE3" w14:textId="77777777" w:rsidR="00D7585D" w:rsidRPr="00D7585D" w:rsidRDefault="00D7585D" w:rsidP="00D7585D">
            <w:pPr>
              <w:pStyle w:val="NormalWeb"/>
              <w:numPr>
                <w:ilvl w:val="0"/>
                <w:numId w:val="28"/>
              </w:numPr>
              <w:shd w:val="clear" w:color="auto" w:fill="FFFFFF"/>
              <w:spacing w:before="0" w:beforeAutospacing="0" w:after="0" w:afterAutospacing="0"/>
            </w:pPr>
            <w:r>
              <w:rPr>
                <w:rFonts w:ascii="ArialMT" w:hAnsi="ArialMT"/>
                <w:sz w:val="22"/>
                <w:szCs w:val="22"/>
              </w:rPr>
              <w:t>H</w:t>
            </w:r>
            <w:r w:rsidR="006375DC">
              <w:rPr>
                <w:rFonts w:ascii="ArialMT" w:hAnsi="ArialMT"/>
                <w:sz w:val="22"/>
                <w:szCs w:val="22"/>
              </w:rPr>
              <w:t>all hire: ensure that an effective diary system for bookings is in place identifying the hirer, hire times and ideally cross-referenced to invoices raised</w:t>
            </w:r>
            <w:r>
              <w:rPr>
                <w:rFonts w:ascii="ArialMT" w:hAnsi="ArialMT"/>
                <w:sz w:val="22"/>
                <w:szCs w:val="22"/>
              </w:rPr>
              <w:t>.</w:t>
            </w:r>
          </w:p>
          <w:p w14:paraId="0A3FF384" w14:textId="77777777" w:rsidR="00D7585D" w:rsidRDefault="00D7585D" w:rsidP="00D7585D">
            <w:pPr>
              <w:pStyle w:val="ListParagraph"/>
            </w:pPr>
          </w:p>
          <w:p w14:paraId="4DC3DDA3" w14:textId="77777777" w:rsidR="00D7585D" w:rsidRDefault="00D7585D" w:rsidP="00D7585D">
            <w:pPr>
              <w:pStyle w:val="ListParagraph"/>
              <w:rPr>
                <w:rFonts w:ascii="ArialMT" w:hAnsi="ArialMT"/>
                <w:sz w:val="22"/>
                <w:szCs w:val="22"/>
              </w:rPr>
            </w:pPr>
          </w:p>
          <w:p w14:paraId="68357CE0" w14:textId="747A1EF7" w:rsidR="006375DC" w:rsidRPr="00D7585D" w:rsidRDefault="006375DC" w:rsidP="00024F48">
            <w:pPr>
              <w:pStyle w:val="NormalWeb"/>
              <w:numPr>
                <w:ilvl w:val="0"/>
                <w:numId w:val="28"/>
              </w:numPr>
              <w:shd w:val="clear" w:color="auto" w:fill="FFFFFF"/>
              <w:spacing w:before="0" w:beforeAutospacing="0" w:after="0" w:afterAutospacing="0"/>
            </w:pPr>
            <w:r w:rsidRPr="00D7585D">
              <w:rPr>
                <w:rFonts w:ascii="ArialMT" w:hAnsi="ArialMT"/>
                <w:sz w:val="22"/>
                <w:szCs w:val="22"/>
              </w:rPr>
              <w:t>Leases: ensure that leases are reviewed in a timely manner in accordance with the terms of the lease and rents similarly reviewed appropriately at the due time</w:t>
            </w:r>
            <w:r w:rsidR="00D7585D">
              <w:rPr>
                <w:rFonts w:ascii="ArialMT" w:hAnsi="ArialMT"/>
                <w:sz w:val="22"/>
                <w:szCs w:val="22"/>
              </w:rPr>
              <w:t>.</w:t>
            </w:r>
          </w:p>
          <w:p w14:paraId="48A7C430" w14:textId="77777777" w:rsidR="00D7585D" w:rsidRPr="00D7585D" w:rsidRDefault="00D7585D" w:rsidP="00D7585D">
            <w:pPr>
              <w:pStyle w:val="NormalWeb"/>
              <w:shd w:val="clear" w:color="auto" w:fill="FFFFFF"/>
              <w:spacing w:before="0" w:beforeAutospacing="0" w:after="0" w:afterAutospacing="0"/>
              <w:ind w:left="720"/>
            </w:pPr>
          </w:p>
          <w:p w14:paraId="67048D64" w14:textId="56437205" w:rsidR="006375DC" w:rsidRDefault="006375DC" w:rsidP="0024006C">
            <w:pPr>
              <w:pStyle w:val="NormalWeb"/>
              <w:numPr>
                <w:ilvl w:val="0"/>
                <w:numId w:val="28"/>
              </w:numPr>
              <w:shd w:val="clear" w:color="auto" w:fill="FFFFFF"/>
              <w:rPr>
                <w:rFonts w:ascii="ArialMT" w:hAnsi="ArialMT"/>
                <w:sz w:val="22"/>
                <w:szCs w:val="22"/>
              </w:rPr>
            </w:pPr>
            <w:r>
              <w:rPr>
                <w:rFonts w:ascii="ArialMT" w:hAnsi="ArialMT"/>
                <w:sz w:val="22"/>
                <w:szCs w:val="22"/>
              </w:rPr>
              <w:t xml:space="preserve">Other variable income streams: ensure that appropriate control procedures and documentation are in existence to provide a clear audit trail through to invoicing and recovery of all such income </w:t>
            </w:r>
          </w:p>
          <w:p w14:paraId="04B64E05" w14:textId="77777777" w:rsidR="00C729F1" w:rsidRDefault="00C729F1" w:rsidP="00C729F1">
            <w:pPr>
              <w:pStyle w:val="ListParagraph"/>
              <w:rPr>
                <w:rFonts w:ascii="ArialMT" w:hAnsi="ArialMT"/>
                <w:sz w:val="22"/>
                <w:szCs w:val="22"/>
              </w:rPr>
            </w:pPr>
          </w:p>
          <w:p w14:paraId="34B1245F" w14:textId="01207C0B" w:rsidR="006375DC" w:rsidRDefault="006375DC" w:rsidP="00C2466D">
            <w:pPr>
              <w:pStyle w:val="NormalWeb"/>
              <w:numPr>
                <w:ilvl w:val="0"/>
                <w:numId w:val="28"/>
              </w:numPr>
              <w:shd w:val="clear" w:color="auto" w:fill="FFFFFF"/>
            </w:pPr>
            <w:r w:rsidRPr="00D7585D">
              <w:rPr>
                <w:rFonts w:ascii="ArialMT" w:hAnsi="ArialMT"/>
                <w:sz w:val="22"/>
                <w:szCs w:val="22"/>
              </w:rPr>
              <w:t xml:space="preserve">Where amounts are receivable on set dates during the year, ensure that an appropriate control record is maintained duly identifying the date(s) on which income is due and actually received / banked </w:t>
            </w:r>
          </w:p>
          <w:p w14:paraId="4AC8E74F" w14:textId="77777777" w:rsidR="00B3085D" w:rsidRDefault="00B3085D" w:rsidP="00800A0C"/>
        </w:tc>
        <w:tc>
          <w:tcPr>
            <w:tcW w:w="5816" w:type="dxa"/>
          </w:tcPr>
          <w:p w14:paraId="3533CE4B" w14:textId="1109F5C0" w:rsidR="00B3085D" w:rsidRPr="004B7EF3" w:rsidRDefault="005277B7" w:rsidP="00D7585D">
            <w:pPr>
              <w:pStyle w:val="ListParagraph"/>
              <w:numPr>
                <w:ilvl w:val="0"/>
                <w:numId w:val="29"/>
              </w:numPr>
              <w:rPr>
                <w:rFonts w:ascii="Arial" w:hAnsi="Arial" w:cs="Arial"/>
                <w:color w:val="000000" w:themeColor="text1"/>
                <w:sz w:val="22"/>
                <w:szCs w:val="22"/>
              </w:rPr>
            </w:pPr>
            <w:r w:rsidRPr="004B7EF3">
              <w:rPr>
                <w:rFonts w:ascii="Arial" w:hAnsi="Arial" w:cs="Arial"/>
                <w:color w:val="000000" w:themeColor="text1"/>
                <w:sz w:val="22"/>
                <w:szCs w:val="22"/>
              </w:rPr>
              <w:lastRenderedPageBreak/>
              <w:t>N</w:t>
            </w:r>
            <w:r w:rsidR="0024006C" w:rsidRPr="004B7EF3">
              <w:rPr>
                <w:rFonts w:ascii="Arial" w:hAnsi="Arial" w:cs="Arial"/>
                <w:color w:val="000000" w:themeColor="text1"/>
                <w:sz w:val="22"/>
                <w:szCs w:val="22"/>
              </w:rPr>
              <w:t>ot applicable</w:t>
            </w:r>
            <w:r w:rsidR="00C23759" w:rsidRPr="004B7EF3">
              <w:rPr>
                <w:rFonts w:ascii="Arial" w:hAnsi="Arial" w:cs="Arial"/>
                <w:color w:val="000000" w:themeColor="text1"/>
                <w:sz w:val="22"/>
                <w:szCs w:val="22"/>
              </w:rPr>
              <w:t>, there are no aged debtors.</w:t>
            </w:r>
          </w:p>
          <w:p w14:paraId="6B10EFD4" w14:textId="77777777" w:rsidR="005277B7" w:rsidRPr="004B7EF3" w:rsidRDefault="005277B7" w:rsidP="00800A0C">
            <w:pPr>
              <w:rPr>
                <w:rFonts w:ascii="Arial" w:hAnsi="Arial" w:cs="Arial"/>
                <w:color w:val="000000" w:themeColor="text1"/>
                <w:sz w:val="22"/>
                <w:szCs w:val="22"/>
              </w:rPr>
            </w:pPr>
          </w:p>
          <w:p w14:paraId="4A833073" w14:textId="77777777" w:rsidR="00E54A8B" w:rsidRPr="004B7EF3" w:rsidRDefault="00E54A8B" w:rsidP="00800A0C">
            <w:pPr>
              <w:rPr>
                <w:rFonts w:ascii="Arial" w:hAnsi="Arial" w:cs="Arial"/>
                <w:color w:val="000000" w:themeColor="text1"/>
                <w:sz w:val="22"/>
                <w:szCs w:val="22"/>
              </w:rPr>
            </w:pPr>
          </w:p>
          <w:p w14:paraId="163C601C" w14:textId="77777777" w:rsidR="00E54A8B" w:rsidRPr="004B7EF3" w:rsidRDefault="00E54A8B" w:rsidP="00800A0C">
            <w:pPr>
              <w:rPr>
                <w:rFonts w:ascii="Arial" w:hAnsi="Arial" w:cs="Arial"/>
                <w:color w:val="000000" w:themeColor="text1"/>
                <w:sz w:val="22"/>
                <w:szCs w:val="22"/>
              </w:rPr>
            </w:pPr>
          </w:p>
          <w:p w14:paraId="61F88813" w14:textId="7D1B90FA" w:rsidR="005277B7" w:rsidRPr="004B7EF3" w:rsidRDefault="0024006C" w:rsidP="00D7585D">
            <w:pPr>
              <w:pStyle w:val="ListParagraph"/>
              <w:numPr>
                <w:ilvl w:val="0"/>
                <w:numId w:val="29"/>
              </w:numPr>
              <w:rPr>
                <w:rFonts w:ascii="Arial" w:hAnsi="Arial" w:cs="Arial"/>
                <w:color w:val="000000" w:themeColor="text1"/>
                <w:sz w:val="22"/>
                <w:szCs w:val="22"/>
              </w:rPr>
            </w:pPr>
            <w:r w:rsidRPr="004B7EF3">
              <w:rPr>
                <w:rFonts w:ascii="Arial" w:hAnsi="Arial" w:cs="Arial"/>
                <w:color w:val="000000" w:themeColor="text1"/>
                <w:sz w:val="22"/>
                <w:szCs w:val="22"/>
              </w:rPr>
              <w:t>Not applicable as no allotments owned by the council.</w:t>
            </w:r>
          </w:p>
          <w:p w14:paraId="29221B23" w14:textId="77777777" w:rsidR="005277B7" w:rsidRPr="004B7EF3" w:rsidRDefault="005277B7" w:rsidP="00800A0C">
            <w:pPr>
              <w:rPr>
                <w:rFonts w:ascii="Arial" w:hAnsi="Arial" w:cs="Arial"/>
                <w:color w:val="000000" w:themeColor="text1"/>
                <w:sz w:val="22"/>
                <w:szCs w:val="22"/>
              </w:rPr>
            </w:pPr>
          </w:p>
          <w:p w14:paraId="3E4E8C05" w14:textId="77777777" w:rsidR="005277B7" w:rsidRPr="004B7EF3" w:rsidRDefault="005277B7" w:rsidP="00800A0C">
            <w:pPr>
              <w:rPr>
                <w:rFonts w:ascii="Arial" w:hAnsi="Arial" w:cs="Arial"/>
                <w:color w:val="000000" w:themeColor="text1"/>
                <w:sz w:val="22"/>
                <w:szCs w:val="22"/>
              </w:rPr>
            </w:pPr>
          </w:p>
          <w:p w14:paraId="1C546E8C" w14:textId="77777777" w:rsidR="00E54A8B" w:rsidRPr="004B7EF3" w:rsidRDefault="00E54A8B" w:rsidP="00800A0C">
            <w:pPr>
              <w:rPr>
                <w:rFonts w:ascii="Arial" w:hAnsi="Arial" w:cs="Arial"/>
                <w:color w:val="000000" w:themeColor="text1"/>
                <w:sz w:val="22"/>
                <w:szCs w:val="22"/>
              </w:rPr>
            </w:pPr>
          </w:p>
          <w:p w14:paraId="4D92E535" w14:textId="77777777" w:rsidR="005277B7" w:rsidRPr="004B7EF3" w:rsidRDefault="005277B7" w:rsidP="00800A0C">
            <w:pPr>
              <w:rPr>
                <w:rFonts w:ascii="Arial" w:hAnsi="Arial" w:cs="Arial"/>
                <w:color w:val="000000" w:themeColor="text1"/>
                <w:sz w:val="22"/>
                <w:szCs w:val="22"/>
              </w:rPr>
            </w:pPr>
          </w:p>
          <w:p w14:paraId="7D6B58DB" w14:textId="30097836" w:rsidR="005277B7" w:rsidRPr="004B7EF3" w:rsidRDefault="005277B7" w:rsidP="00D7585D">
            <w:pPr>
              <w:pStyle w:val="ListParagraph"/>
              <w:numPr>
                <w:ilvl w:val="0"/>
                <w:numId w:val="29"/>
              </w:numPr>
              <w:rPr>
                <w:rFonts w:ascii="Arial" w:hAnsi="Arial" w:cs="Arial"/>
                <w:color w:val="000000" w:themeColor="text1"/>
                <w:sz w:val="22"/>
                <w:szCs w:val="22"/>
              </w:rPr>
            </w:pPr>
            <w:r w:rsidRPr="004B7EF3">
              <w:rPr>
                <w:rFonts w:ascii="Arial" w:hAnsi="Arial" w:cs="Arial"/>
                <w:color w:val="000000" w:themeColor="text1"/>
                <w:sz w:val="22"/>
                <w:szCs w:val="22"/>
              </w:rPr>
              <w:t>N</w:t>
            </w:r>
            <w:r w:rsidR="0024006C" w:rsidRPr="004B7EF3">
              <w:rPr>
                <w:rFonts w:ascii="Arial" w:hAnsi="Arial" w:cs="Arial"/>
                <w:color w:val="000000" w:themeColor="text1"/>
                <w:sz w:val="22"/>
                <w:szCs w:val="22"/>
              </w:rPr>
              <w:t>ot applicab</w:t>
            </w:r>
            <w:r w:rsidR="00D7585D" w:rsidRPr="004B7EF3">
              <w:rPr>
                <w:rFonts w:ascii="Arial" w:hAnsi="Arial" w:cs="Arial"/>
                <w:color w:val="000000" w:themeColor="text1"/>
                <w:sz w:val="22"/>
                <w:szCs w:val="22"/>
              </w:rPr>
              <w:t>le</w:t>
            </w:r>
            <w:r w:rsidR="00B07357" w:rsidRPr="004B7EF3">
              <w:rPr>
                <w:rFonts w:ascii="Arial" w:hAnsi="Arial" w:cs="Arial"/>
                <w:color w:val="000000" w:themeColor="text1"/>
                <w:sz w:val="22"/>
                <w:szCs w:val="22"/>
              </w:rPr>
              <w:t>, the council does not conduct burials.</w:t>
            </w:r>
          </w:p>
          <w:p w14:paraId="28E431DD" w14:textId="77777777" w:rsidR="005277B7" w:rsidRPr="004B7EF3" w:rsidRDefault="005277B7" w:rsidP="00800A0C">
            <w:pPr>
              <w:rPr>
                <w:rFonts w:ascii="Arial" w:hAnsi="Arial" w:cs="Arial"/>
                <w:color w:val="000000" w:themeColor="text1"/>
                <w:sz w:val="22"/>
                <w:szCs w:val="22"/>
              </w:rPr>
            </w:pPr>
          </w:p>
          <w:p w14:paraId="6B3204BE" w14:textId="77777777" w:rsidR="005277B7" w:rsidRPr="004B7EF3" w:rsidRDefault="005277B7" w:rsidP="00800A0C">
            <w:pPr>
              <w:rPr>
                <w:rFonts w:ascii="Arial" w:hAnsi="Arial" w:cs="Arial"/>
                <w:color w:val="000000" w:themeColor="text1"/>
                <w:sz w:val="22"/>
                <w:szCs w:val="22"/>
              </w:rPr>
            </w:pPr>
          </w:p>
          <w:p w14:paraId="2FCF2FDD" w14:textId="77777777" w:rsidR="005277B7" w:rsidRPr="004B7EF3" w:rsidRDefault="005277B7" w:rsidP="00800A0C">
            <w:pPr>
              <w:rPr>
                <w:rFonts w:ascii="Arial" w:hAnsi="Arial" w:cs="Arial"/>
                <w:color w:val="000000" w:themeColor="text1"/>
                <w:sz w:val="22"/>
                <w:szCs w:val="22"/>
              </w:rPr>
            </w:pPr>
          </w:p>
          <w:p w14:paraId="59D1CBE3" w14:textId="77777777" w:rsidR="005277B7" w:rsidRPr="004B7EF3" w:rsidRDefault="005277B7" w:rsidP="00800A0C">
            <w:pPr>
              <w:rPr>
                <w:rFonts w:ascii="Arial" w:hAnsi="Arial" w:cs="Arial"/>
                <w:color w:val="000000" w:themeColor="text1"/>
                <w:sz w:val="22"/>
                <w:szCs w:val="22"/>
              </w:rPr>
            </w:pPr>
          </w:p>
          <w:p w14:paraId="50A7289B" w14:textId="77777777" w:rsidR="005277B7" w:rsidRPr="004B7EF3" w:rsidRDefault="005277B7" w:rsidP="00800A0C">
            <w:pPr>
              <w:rPr>
                <w:rFonts w:ascii="Arial" w:hAnsi="Arial" w:cs="Arial"/>
                <w:color w:val="000000" w:themeColor="text1"/>
                <w:sz w:val="22"/>
                <w:szCs w:val="22"/>
              </w:rPr>
            </w:pPr>
          </w:p>
          <w:p w14:paraId="1BC147E2" w14:textId="77777777" w:rsidR="00E54A8B" w:rsidRPr="004B7EF3" w:rsidRDefault="00E54A8B" w:rsidP="00800A0C">
            <w:pPr>
              <w:rPr>
                <w:rFonts w:ascii="Arial" w:hAnsi="Arial" w:cs="Arial"/>
                <w:color w:val="000000" w:themeColor="text1"/>
                <w:sz w:val="22"/>
                <w:szCs w:val="22"/>
              </w:rPr>
            </w:pPr>
          </w:p>
          <w:p w14:paraId="5A82E2A4" w14:textId="77777777" w:rsidR="00E54A8B" w:rsidRPr="004B7EF3" w:rsidRDefault="00E54A8B" w:rsidP="00800A0C">
            <w:pPr>
              <w:rPr>
                <w:rFonts w:ascii="Arial" w:hAnsi="Arial" w:cs="Arial"/>
                <w:color w:val="000000" w:themeColor="text1"/>
                <w:sz w:val="22"/>
                <w:szCs w:val="22"/>
              </w:rPr>
            </w:pPr>
          </w:p>
          <w:p w14:paraId="684D940F" w14:textId="77777777" w:rsidR="005277B7" w:rsidRPr="004B7EF3" w:rsidRDefault="005277B7" w:rsidP="00800A0C">
            <w:pPr>
              <w:rPr>
                <w:rFonts w:ascii="Arial" w:hAnsi="Arial" w:cs="Arial"/>
                <w:color w:val="000000" w:themeColor="text1"/>
                <w:sz w:val="22"/>
                <w:szCs w:val="22"/>
              </w:rPr>
            </w:pPr>
          </w:p>
          <w:p w14:paraId="0625C101" w14:textId="23E514F6" w:rsidR="005277B7" w:rsidRPr="004B7EF3" w:rsidRDefault="005277B7" w:rsidP="00800A0C">
            <w:pPr>
              <w:rPr>
                <w:rFonts w:ascii="Arial" w:hAnsi="Arial" w:cs="Arial"/>
                <w:color w:val="000000" w:themeColor="text1"/>
                <w:sz w:val="22"/>
                <w:szCs w:val="22"/>
              </w:rPr>
            </w:pPr>
          </w:p>
          <w:p w14:paraId="06C283B7" w14:textId="77777777" w:rsidR="005277B7" w:rsidRPr="004B7EF3" w:rsidRDefault="005277B7" w:rsidP="00800A0C">
            <w:pPr>
              <w:rPr>
                <w:rFonts w:ascii="Arial" w:hAnsi="Arial" w:cs="Arial"/>
                <w:color w:val="000000" w:themeColor="text1"/>
                <w:sz w:val="22"/>
                <w:szCs w:val="22"/>
              </w:rPr>
            </w:pPr>
          </w:p>
          <w:p w14:paraId="14EE19BF" w14:textId="7A2C264E" w:rsidR="005277B7" w:rsidRPr="004B7EF3" w:rsidRDefault="00D7585D" w:rsidP="00D7585D">
            <w:pPr>
              <w:pStyle w:val="ListParagraph"/>
              <w:numPr>
                <w:ilvl w:val="0"/>
                <w:numId w:val="29"/>
              </w:numPr>
              <w:rPr>
                <w:rFonts w:ascii="Arial" w:hAnsi="Arial" w:cs="Arial"/>
                <w:color w:val="000000" w:themeColor="text1"/>
                <w:sz w:val="22"/>
                <w:szCs w:val="22"/>
              </w:rPr>
            </w:pPr>
            <w:r w:rsidRPr="004B7EF3">
              <w:rPr>
                <w:rFonts w:ascii="Arial" w:hAnsi="Arial" w:cs="Arial"/>
                <w:color w:val="000000" w:themeColor="text1"/>
                <w:sz w:val="22"/>
                <w:szCs w:val="22"/>
              </w:rPr>
              <w:t>Not applicable</w:t>
            </w:r>
            <w:r w:rsidR="00B07357" w:rsidRPr="004B7EF3">
              <w:rPr>
                <w:rFonts w:ascii="Arial" w:hAnsi="Arial" w:cs="Arial"/>
                <w:color w:val="000000" w:themeColor="text1"/>
                <w:sz w:val="22"/>
                <w:szCs w:val="22"/>
              </w:rPr>
              <w:t>, the council does not own a hall.</w:t>
            </w:r>
          </w:p>
          <w:p w14:paraId="3C356AA3" w14:textId="7FE213FD" w:rsidR="005277B7" w:rsidRPr="004B7EF3" w:rsidRDefault="005277B7" w:rsidP="00800A0C">
            <w:pPr>
              <w:rPr>
                <w:rFonts w:ascii="Arial" w:hAnsi="Arial" w:cs="Arial"/>
                <w:color w:val="000000" w:themeColor="text1"/>
                <w:sz w:val="22"/>
                <w:szCs w:val="22"/>
              </w:rPr>
            </w:pPr>
          </w:p>
          <w:p w14:paraId="4BEE48E7" w14:textId="77777777" w:rsidR="005277B7" w:rsidRPr="004B7EF3" w:rsidRDefault="005277B7" w:rsidP="00800A0C">
            <w:pPr>
              <w:rPr>
                <w:rFonts w:ascii="Arial" w:hAnsi="Arial" w:cs="Arial"/>
                <w:color w:val="000000" w:themeColor="text1"/>
                <w:sz w:val="22"/>
                <w:szCs w:val="22"/>
              </w:rPr>
            </w:pPr>
          </w:p>
          <w:p w14:paraId="4A02B39F" w14:textId="77777777" w:rsidR="005277B7" w:rsidRPr="004B7EF3" w:rsidRDefault="005277B7" w:rsidP="00800A0C">
            <w:pPr>
              <w:rPr>
                <w:rFonts w:ascii="Arial" w:hAnsi="Arial" w:cs="Arial"/>
                <w:color w:val="000000" w:themeColor="text1"/>
                <w:sz w:val="22"/>
                <w:szCs w:val="22"/>
              </w:rPr>
            </w:pPr>
          </w:p>
          <w:p w14:paraId="1C1F0187" w14:textId="77777777" w:rsidR="007E4E35" w:rsidRPr="004B7EF3" w:rsidRDefault="007E4E35" w:rsidP="00800A0C">
            <w:pPr>
              <w:rPr>
                <w:rFonts w:ascii="Arial" w:hAnsi="Arial" w:cs="Arial"/>
                <w:color w:val="000000" w:themeColor="text1"/>
                <w:sz w:val="22"/>
                <w:szCs w:val="22"/>
              </w:rPr>
            </w:pPr>
          </w:p>
          <w:p w14:paraId="1126B77E" w14:textId="77777777" w:rsidR="007E4E35" w:rsidRPr="004B7EF3" w:rsidRDefault="007E4E35" w:rsidP="00800A0C">
            <w:pPr>
              <w:rPr>
                <w:rFonts w:ascii="Arial" w:hAnsi="Arial" w:cs="Arial"/>
                <w:color w:val="000000" w:themeColor="text1"/>
                <w:sz w:val="22"/>
                <w:szCs w:val="22"/>
              </w:rPr>
            </w:pPr>
          </w:p>
          <w:p w14:paraId="696AB3B4" w14:textId="457D93AA" w:rsidR="007E4E35" w:rsidRPr="004B7EF3" w:rsidRDefault="00D7585D" w:rsidP="00D7585D">
            <w:pPr>
              <w:pStyle w:val="ListParagraph"/>
              <w:numPr>
                <w:ilvl w:val="0"/>
                <w:numId w:val="29"/>
              </w:numPr>
              <w:rPr>
                <w:rFonts w:ascii="Arial" w:hAnsi="Arial" w:cs="Arial"/>
                <w:color w:val="000000" w:themeColor="text1"/>
                <w:sz w:val="22"/>
                <w:szCs w:val="22"/>
              </w:rPr>
            </w:pPr>
            <w:r w:rsidRPr="004B7EF3">
              <w:rPr>
                <w:rFonts w:ascii="Arial" w:hAnsi="Arial" w:cs="Arial"/>
                <w:color w:val="000000" w:themeColor="text1"/>
                <w:sz w:val="22"/>
                <w:szCs w:val="22"/>
              </w:rPr>
              <w:t>Not applicable</w:t>
            </w:r>
            <w:r w:rsidR="00091E21" w:rsidRPr="004B7EF3">
              <w:rPr>
                <w:rFonts w:ascii="Arial" w:hAnsi="Arial" w:cs="Arial"/>
                <w:color w:val="000000" w:themeColor="text1"/>
                <w:sz w:val="22"/>
                <w:szCs w:val="22"/>
              </w:rPr>
              <w:t>, the council does not hold any leases.</w:t>
            </w:r>
          </w:p>
          <w:p w14:paraId="458AA461" w14:textId="77777777" w:rsidR="00D7585D" w:rsidRPr="004B7EF3" w:rsidRDefault="00D7585D" w:rsidP="00800A0C">
            <w:pPr>
              <w:rPr>
                <w:rFonts w:ascii="Arial" w:hAnsi="Arial" w:cs="Arial"/>
                <w:color w:val="000000" w:themeColor="text1"/>
                <w:sz w:val="22"/>
                <w:szCs w:val="22"/>
              </w:rPr>
            </w:pPr>
          </w:p>
          <w:p w14:paraId="553C1098" w14:textId="77777777" w:rsidR="00D7585D" w:rsidRPr="004B7EF3" w:rsidRDefault="00D7585D" w:rsidP="00800A0C">
            <w:pPr>
              <w:rPr>
                <w:rFonts w:ascii="Arial" w:hAnsi="Arial" w:cs="Arial"/>
                <w:color w:val="000000" w:themeColor="text1"/>
                <w:sz w:val="22"/>
                <w:szCs w:val="22"/>
              </w:rPr>
            </w:pPr>
          </w:p>
          <w:p w14:paraId="7410276E" w14:textId="77777777" w:rsidR="00D7585D" w:rsidRPr="004B7EF3" w:rsidRDefault="00D7585D" w:rsidP="00800A0C">
            <w:pPr>
              <w:rPr>
                <w:rFonts w:ascii="Arial" w:hAnsi="Arial" w:cs="Arial"/>
                <w:color w:val="000000" w:themeColor="text1"/>
                <w:sz w:val="22"/>
                <w:szCs w:val="22"/>
              </w:rPr>
            </w:pPr>
          </w:p>
          <w:p w14:paraId="76CADD12" w14:textId="77777777" w:rsidR="00D7585D" w:rsidRPr="004B7EF3" w:rsidRDefault="00D7585D" w:rsidP="00800A0C">
            <w:pPr>
              <w:rPr>
                <w:rFonts w:ascii="Arial" w:hAnsi="Arial" w:cs="Arial"/>
                <w:color w:val="000000" w:themeColor="text1"/>
                <w:sz w:val="22"/>
                <w:szCs w:val="22"/>
              </w:rPr>
            </w:pPr>
          </w:p>
          <w:p w14:paraId="094CEA4F" w14:textId="77777777" w:rsidR="004B7EF3" w:rsidRPr="004B7EF3" w:rsidRDefault="004B7EF3" w:rsidP="00800A0C">
            <w:pPr>
              <w:rPr>
                <w:rFonts w:ascii="Arial" w:hAnsi="Arial" w:cs="Arial"/>
                <w:color w:val="000000" w:themeColor="text1"/>
                <w:sz w:val="22"/>
                <w:szCs w:val="22"/>
              </w:rPr>
            </w:pPr>
          </w:p>
          <w:p w14:paraId="30E7A34A" w14:textId="77777777" w:rsidR="00D7585D" w:rsidRPr="004B7EF3" w:rsidRDefault="00D7585D" w:rsidP="00800A0C">
            <w:pPr>
              <w:rPr>
                <w:rFonts w:ascii="Arial" w:hAnsi="Arial" w:cs="Arial"/>
                <w:color w:val="000000" w:themeColor="text1"/>
                <w:sz w:val="22"/>
                <w:szCs w:val="22"/>
              </w:rPr>
            </w:pPr>
          </w:p>
          <w:p w14:paraId="0F143903" w14:textId="05BFEFE7" w:rsidR="005277B7" w:rsidRPr="004B7EF3" w:rsidRDefault="007E4E35" w:rsidP="00D7585D">
            <w:pPr>
              <w:pStyle w:val="ListParagraph"/>
              <w:numPr>
                <w:ilvl w:val="0"/>
                <w:numId w:val="29"/>
              </w:numPr>
              <w:rPr>
                <w:rFonts w:ascii="Arial" w:hAnsi="Arial" w:cs="Arial"/>
                <w:color w:val="000000" w:themeColor="text1"/>
                <w:sz w:val="22"/>
                <w:szCs w:val="22"/>
              </w:rPr>
            </w:pPr>
            <w:r w:rsidRPr="004B7EF3">
              <w:rPr>
                <w:rFonts w:ascii="Arial" w:hAnsi="Arial" w:cs="Arial"/>
                <w:color w:val="000000" w:themeColor="text1"/>
                <w:sz w:val="22"/>
                <w:szCs w:val="22"/>
              </w:rPr>
              <w:t>Evidence of other variable income streams</w:t>
            </w:r>
            <w:r w:rsidR="00DC7832" w:rsidRPr="004B7EF3">
              <w:rPr>
                <w:rFonts w:ascii="Arial" w:hAnsi="Arial" w:cs="Arial"/>
                <w:color w:val="000000" w:themeColor="text1"/>
                <w:sz w:val="22"/>
                <w:szCs w:val="22"/>
              </w:rPr>
              <w:t xml:space="preserve"> such as </w:t>
            </w:r>
            <w:r w:rsidR="00E54A8B" w:rsidRPr="004B7EF3">
              <w:rPr>
                <w:rFonts w:ascii="Arial" w:hAnsi="Arial" w:cs="Arial"/>
                <w:color w:val="000000" w:themeColor="text1"/>
                <w:sz w:val="22"/>
                <w:szCs w:val="22"/>
              </w:rPr>
              <w:t xml:space="preserve">bank interest, </w:t>
            </w:r>
            <w:r w:rsidR="00DC7832" w:rsidRPr="004B7EF3">
              <w:rPr>
                <w:rFonts w:ascii="Arial" w:hAnsi="Arial" w:cs="Arial"/>
                <w:color w:val="000000" w:themeColor="text1"/>
                <w:sz w:val="22"/>
                <w:szCs w:val="22"/>
              </w:rPr>
              <w:t>PROW money from LCC</w:t>
            </w:r>
            <w:r w:rsidR="00E54A8B" w:rsidRPr="004B7EF3">
              <w:rPr>
                <w:rFonts w:ascii="Arial" w:hAnsi="Arial" w:cs="Arial"/>
                <w:color w:val="000000" w:themeColor="text1"/>
                <w:sz w:val="22"/>
                <w:szCs w:val="22"/>
              </w:rPr>
              <w:t xml:space="preserve"> and grants</w:t>
            </w:r>
            <w:r w:rsidR="00DC7832" w:rsidRPr="004B7EF3">
              <w:rPr>
                <w:rFonts w:ascii="Arial" w:hAnsi="Arial" w:cs="Arial"/>
                <w:color w:val="000000" w:themeColor="text1"/>
                <w:sz w:val="22"/>
                <w:szCs w:val="22"/>
              </w:rPr>
              <w:t xml:space="preserve"> </w:t>
            </w:r>
            <w:r w:rsidR="001655A4" w:rsidRPr="004B7EF3">
              <w:rPr>
                <w:rFonts w:ascii="Arial" w:hAnsi="Arial" w:cs="Arial"/>
                <w:color w:val="000000" w:themeColor="text1"/>
                <w:sz w:val="22"/>
                <w:szCs w:val="22"/>
              </w:rPr>
              <w:t>are documented</w:t>
            </w:r>
            <w:r w:rsidR="004B7EF3" w:rsidRPr="004B7EF3">
              <w:rPr>
                <w:rFonts w:ascii="Arial" w:hAnsi="Arial" w:cs="Arial"/>
                <w:color w:val="000000" w:themeColor="text1"/>
                <w:sz w:val="22"/>
                <w:szCs w:val="22"/>
              </w:rPr>
              <w:t xml:space="preserve">. </w:t>
            </w:r>
            <w:r w:rsidR="001655A4" w:rsidRPr="004B7EF3">
              <w:rPr>
                <w:rFonts w:ascii="Arial" w:hAnsi="Arial" w:cs="Arial"/>
                <w:color w:val="000000" w:themeColor="text1"/>
                <w:sz w:val="22"/>
                <w:szCs w:val="22"/>
                <w:shd w:val="clear" w:color="auto" w:fill="FFFFFF"/>
              </w:rPr>
              <w:t xml:space="preserve">The </w:t>
            </w:r>
            <w:r w:rsidR="004B7EF3" w:rsidRPr="004B7EF3">
              <w:rPr>
                <w:rFonts w:ascii="Arial" w:hAnsi="Arial" w:cs="Arial"/>
                <w:color w:val="000000" w:themeColor="text1"/>
                <w:sz w:val="22"/>
                <w:szCs w:val="22"/>
                <w:shd w:val="clear" w:color="auto" w:fill="FFFFFF"/>
              </w:rPr>
              <w:t xml:space="preserve">cashbook </w:t>
            </w:r>
            <w:r w:rsidR="001655A4" w:rsidRPr="004B7EF3">
              <w:rPr>
                <w:rFonts w:ascii="Arial" w:hAnsi="Arial" w:cs="Arial"/>
                <w:color w:val="000000" w:themeColor="text1"/>
                <w:sz w:val="22"/>
                <w:szCs w:val="22"/>
                <w:shd w:val="clear" w:color="auto" w:fill="FFFFFF"/>
              </w:rPr>
              <w:t xml:space="preserve">shows evidence of </w:t>
            </w:r>
            <w:r w:rsidR="000E1B39" w:rsidRPr="004B7EF3">
              <w:rPr>
                <w:rFonts w:ascii="Arial" w:hAnsi="Arial" w:cs="Arial"/>
                <w:color w:val="000000" w:themeColor="text1"/>
                <w:sz w:val="22"/>
                <w:szCs w:val="22"/>
                <w:shd w:val="clear" w:color="auto" w:fill="FFFFFF"/>
              </w:rPr>
              <w:t>the various receipts received by account code throughout the year.</w:t>
            </w:r>
          </w:p>
          <w:p w14:paraId="2D32CA7B" w14:textId="77777777" w:rsidR="005277B7" w:rsidRPr="004B7EF3" w:rsidRDefault="005277B7" w:rsidP="00800A0C">
            <w:pPr>
              <w:rPr>
                <w:rFonts w:ascii="Arial" w:hAnsi="Arial" w:cs="Arial"/>
                <w:color w:val="000000" w:themeColor="text1"/>
                <w:sz w:val="22"/>
                <w:szCs w:val="22"/>
              </w:rPr>
            </w:pPr>
          </w:p>
          <w:p w14:paraId="16AD4E55" w14:textId="77777777" w:rsidR="009B5F64" w:rsidRDefault="009B5F64" w:rsidP="00800A0C">
            <w:pPr>
              <w:rPr>
                <w:rFonts w:ascii="Arial" w:hAnsi="Arial" w:cs="Arial"/>
                <w:color w:val="000000" w:themeColor="text1"/>
                <w:sz w:val="22"/>
                <w:szCs w:val="22"/>
              </w:rPr>
            </w:pPr>
          </w:p>
          <w:p w14:paraId="15C0511F" w14:textId="77777777" w:rsidR="00CE1D3B" w:rsidRPr="004B7EF3" w:rsidRDefault="00CE1D3B" w:rsidP="00800A0C">
            <w:pPr>
              <w:rPr>
                <w:rFonts w:ascii="Arial" w:hAnsi="Arial" w:cs="Arial"/>
                <w:color w:val="000000" w:themeColor="text1"/>
                <w:sz w:val="22"/>
                <w:szCs w:val="22"/>
              </w:rPr>
            </w:pPr>
          </w:p>
          <w:p w14:paraId="17B87154" w14:textId="77777777" w:rsidR="00091E21" w:rsidRPr="004B7EF3" w:rsidRDefault="00091E21" w:rsidP="00800A0C">
            <w:pPr>
              <w:rPr>
                <w:rFonts w:ascii="Arial" w:hAnsi="Arial" w:cs="Arial"/>
                <w:color w:val="000000" w:themeColor="text1"/>
                <w:sz w:val="22"/>
                <w:szCs w:val="22"/>
              </w:rPr>
            </w:pPr>
          </w:p>
          <w:p w14:paraId="185E8EA7" w14:textId="727D0DBB" w:rsidR="005277B7" w:rsidRPr="004B7EF3" w:rsidRDefault="005277B7" w:rsidP="00D7585D">
            <w:pPr>
              <w:pStyle w:val="ListParagraph"/>
              <w:numPr>
                <w:ilvl w:val="0"/>
                <w:numId w:val="29"/>
              </w:numPr>
              <w:rPr>
                <w:rFonts w:ascii="Arial" w:hAnsi="Arial" w:cs="Arial"/>
                <w:color w:val="000000" w:themeColor="text1"/>
                <w:sz w:val="22"/>
                <w:szCs w:val="22"/>
              </w:rPr>
            </w:pPr>
            <w:r w:rsidRPr="004B7EF3">
              <w:rPr>
                <w:rFonts w:ascii="Arial" w:hAnsi="Arial" w:cs="Arial"/>
                <w:color w:val="000000" w:themeColor="text1"/>
                <w:sz w:val="22"/>
                <w:szCs w:val="22"/>
              </w:rPr>
              <w:t>The only set date for receipts is the beginning of April and the receipt of the precept.</w:t>
            </w:r>
          </w:p>
        </w:tc>
        <w:tc>
          <w:tcPr>
            <w:tcW w:w="3200" w:type="dxa"/>
          </w:tcPr>
          <w:p w14:paraId="7E93650C" w14:textId="77777777" w:rsidR="00B3085D" w:rsidRDefault="00B3085D" w:rsidP="00800A0C"/>
        </w:tc>
      </w:tr>
      <w:tr w:rsidR="0025236F" w14:paraId="06177E9A" w14:textId="77777777" w:rsidTr="00DA3E42">
        <w:tc>
          <w:tcPr>
            <w:tcW w:w="1833" w:type="dxa"/>
          </w:tcPr>
          <w:p w14:paraId="1C3BB5C3" w14:textId="77777777" w:rsidR="00410D46" w:rsidRDefault="00410D46" w:rsidP="00800A0C">
            <w:pPr>
              <w:pStyle w:val="NormalWeb"/>
            </w:pPr>
            <w:r>
              <w:rPr>
                <w:rFonts w:ascii="ArialMT" w:hAnsi="ArialMT"/>
                <w:sz w:val="22"/>
                <w:szCs w:val="22"/>
              </w:rPr>
              <w:t xml:space="preserve">F. Petty Cash payments were properly supported by receipts, all petty cash expenditure was approved and VAT </w:t>
            </w:r>
            <w:r>
              <w:rPr>
                <w:rFonts w:ascii="ArialMT" w:hAnsi="ArialMT"/>
                <w:sz w:val="22"/>
                <w:szCs w:val="22"/>
              </w:rPr>
              <w:lastRenderedPageBreak/>
              <w:t xml:space="preserve">appropriately accounted for </w:t>
            </w:r>
          </w:p>
          <w:p w14:paraId="2D02327F" w14:textId="77777777" w:rsidR="00B3085D" w:rsidRDefault="00B3085D" w:rsidP="00800A0C"/>
        </w:tc>
        <w:tc>
          <w:tcPr>
            <w:tcW w:w="4541" w:type="dxa"/>
          </w:tcPr>
          <w:p w14:paraId="526D54C3" w14:textId="56BB7D17" w:rsidR="006375DC" w:rsidRDefault="006375DC" w:rsidP="00D7585D">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lastRenderedPageBreak/>
              <w:t xml:space="preserve">A number of authorities are now running down and closing their petty cash accounts and using debit / credit cards for ad hoc purchases. Consequently, a “Not covered” response is frequently required in this area. </w:t>
            </w:r>
          </w:p>
          <w:p w14:paraId="286A30A8" w14:textId="77777777" w:rsidR="006375DC" w:rsidRDefault="006375DC" w:rsidP="006375DC">
            <w:pPr>
              <w:pStyle w:val="NormalWeb"/>
              <w:spacing w:before="0" w:beforeAutospacing="0" w:after="0" w:afterAutospacing="0"/>
            </w:pPr>
          </w:p>
          <w:p w14:paraId="53F93EC3" w14:textId="232D8C2F" w:rsidR="006375DC" w:rsidRDefault="006375DC" w:rsidP="00D7585D">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lastRenderedPageBreak/>
              <w:t>Review the systems in place for controlling any petty cash and also cash floats (used for bar, catering, etc)</w:t>
            </w:r>
            <w:r w:rsidR="004173E4">
              <w:rPr>
                <w:rFonts w:ascii="ArialMT" w:hAnsi="ArialMT"/>
                <w:sz w:val="22"/>
                <w:szCs w:val="22"/>
              </w:rPr>
              <w:t>.</w:t>
            </w:r>
            <w:r>
              <w:rPr>
                <w:rFonts w:ascii="ArialMT" w:hAnsi="ArialMT"/>
                <w:sz w:val="22"/>
                <w:szCs w:val="22"/>
              </w:rPr>
              <w:t xml:space="preserve"> </w:t>
            </w:r>
          </w:p>
          <w:p w14:paraId="0B1738B1" w14:textId="77777777" w:rsidR="006375DC" w:rsidRDefault="006375DC" w:rsidP="006375DC">
            <w:pPr>
              <w:pStyle w:val="NormalWeb"/>
              <w:spacing w:before="0" w:beforeAutospacing="0" w:after="0" w:afterAutospacing="0"/>
            </w:pPr>
          </w:p>
          <w:p w14:paraId="6C50D458" w14:textId="53147795" w:rsidR="006375DC" w:rsidRDefault="006375DC" w:rsidP="00D7585D">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t>Check a sample of transactions during the financial year to ensure appropriate supporting documentation is held</w:t>
            </w:r>
            <w:r w:rsidR="004173E4">
              <w:rPr>
                <w:rFonts w:ascii="ArialMT" w:hAnsi="ArialMT"/>
                <w:sz w:val="22"/>
                <w:szCs w:val="22"/>
              </w:rPr>
              <w:t>.</w:t>
            </w:r>
          </w:p>
          <w:p w14:paraId="4E4EE626" w14:textId="77777777" w:rsidR="006375DC" w:rsidRDefault="006375DC" w:rsidP="006375DC">
            <w:pPr>
              <w:pStyle w:val="NormalWeb"/>
              <w:spacing w:before="0" w:beforeAutospacing="0" w:after="0" w:afterAutospacing="0"/>
            </w:pPr>
          </w:p>
          <w:p w14:paraId="58B25D0D" w14:textId="062C4F8E" w:rsidR="006375DC" w:rsidRDefault="006375DC" w:rsidP="00D7585D">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t>Review the existence of evidenced periodic independent verification of the petty cash and any other cash floats held</w:t>
            </w:r>
            <w:r w:rsidR="004173E4">
              <w:rPr>
                <w:rFonts w:ascii="ArialMT" w:hAnsi="ArialMT"/>
                <w:sz w:val="22"/>
                <w:szCs w:val="22"/>
              </w:rPr>
              <w:t>.</w:t>
            </w:r>
          </w:p>
          <w:p w14:paraId="42BDBDC7" w14:textId="77777777" w:rsidR="006375DC" w:rsidRDefault="006375DC" w:rsidP="006375DC">
            <w:pPr>
              <w:pStyle w:val="NormalWeb"/>
              <w:spacing w:before="0" w:beforeAutospacing="0" w:after="0" w:afterAutospacing="0"/>
            </w:pPr>
          </w:p>
          <w:p w14:paraId="59029586" w14:textId="43D86229" w:rsidR="006375DC" w:rsidRDefault="006375DC" w:rsidP="00D7585D">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t>Ensure that VAT is identified wherever incurred and</w:t>
            </w:r>
            <w:r>
              <w:rPr>
                <w:sz w:val="22"/>
                <w:szCs w:val="22"/>
              </w:rPr>
              <w:t xml:space="preserve"> </w:t>
            </w:r>
            <w:r>
              <w:rPr>
                <w:rFonts w:ascii="ArialMT" w:hAnsi="ArialMT"/>
                <w:sz w:val="22"/>
                <w:szCs w:val="22"/>
              </w:rPr>
              <w:t>appropriate</w:t>
            </w:r>
            <w:r w:rsidR="004173E4">
              <w:rPr>
                <w:rFonts w:ascii="ArialMT" w:hAnsi="ArialMT"/>
                <w:sz w:val="22"/>
                <w:szCs w:val="22"/>
              </w:rPr>
              <w:t>.</w:t>
            </w:r>
          </w:p>
          <w:p w14:paraId="40153CF8" w14:textId="77777777" w:rsidR="006375DC" w:rsidRDefault="006375DC" w:rsidP="006375DC">
            <w:pPr>
              <w:pStyle w:val="NormalWeb"/>
              <w:spacing w:before="0" w:beforeAutospacing="0" w:after="0" w:afterAutospacing="0"/>
            </w:pPr>
          </w:p>
          <w:p w14:paraId="523EF2C9" w14:textId="79B22508" w:rsidR="006375DC" w:rsidRDefault="006375DC" w:rsidP="00D7585D">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t>Physically check the petty cash and other cash floats</w:t>
            </w:r>
            <w:r>
              <w:rPr>
                <w:sz w:val="22"/>
                <w:szCs w:val="22"/>
              </w:rPr>
              <w:t xml:space="preserve"> </w:t>
            </w:r>
            <w:r>
              <w:rPr>
                <w:rFonts w:ascii="ArialMT" w:hAnsi="ArialMT"/>
                <w:sz w:val="22"/>
                <w:szCs w:val="22"/>
              </w:rPr>
              <w:t>held</w:t>
            </w:r>
            <w:r w:rsidR="004173E4">
              <w:rPr>
                <w:rFonts w:ascii="ArialMT" w:hAnsi="ArialMT"/>
                <w:sz w:val="22"/>
                <w:szCs w:val="22"/>
              </w:rPr>
              <w:t>.</w:t>
            </w:r>
          </w:p>
          <w:p w14:paraId="6B67E768" w14:textId="77777777" w:rsidR="006375DC" w:rsidRDefault="006375DC" w:rsidP="006375DC">
            <w:pPr>
              <w:pStyle w:val="NormalWeb"/>
              <w:spacing w:before="0" w:beforeAutospacing="0" w:after="0" w:afterAutospacing="0"/>
            </w:pPr>
          </w:p>
          <w:p w14:paraId="761173AF" w14:textId="63B2706A" w:rsidR="006375DC" w:rsidRDefault="006375DC" w:rsidP="00D7585D">
            <w:pPr>
              <w:pStyle w:val="NormalWeb"/>
              <w:numPr>
                <w:ilvl w:val="0"/>
                <w:numId w:val="30"/>
              </w:numPr>
              <w:spacing w:before="0" w:beforeAutospacing="0" w:after="0" w:afterAutospacing="0"/>
            </w:pPr>
            <w:r>
              <w:rPr>
                <w:rFonts w:ascii="ArialMT" w:hAnsi="ArialMT"/>
                <w:sz w:val="22"/>
                <w:szCs w:val="22"/>
              </w:rPr>
              <w:t>Where bar or catering facilities are in place, ensure that appropriate cashing-up procedures are in place reconciling the physical cash takings to the till “Z” total readings</w:t>
            </w:r>
            <w:r w:rsidR="004173E4">
              <w:rPr>
                <w:rFonts w:ascii="ArialMT" w:hAnsi="ArialMT"/>
                <w:sz w:val="22"/>
                <w:szCs w:val="22"/>
              </w:rPr>
              <w:t>.</w:t>
            </w:r>
          </w:p>
          <w:p w14:paraId="4857FCD7" w14:textId="77777777" w:rsidR="00B3085D" w:rsidRDefault="00B3085D" w:rsidP="006375DC">
            <w:pPr>
              <w:pStyle w:val="NormalWeb"/>
              <w:shd w:val="clear" w:color="auto" w:fill="FFFFFF"/>
              <w:spacing w:before="0" w:beforeAutospacing="0" w:after="0" w:afterAutospacing="0"/>
            </w:pPr>
          </w:p>
        </w:tc>
        <w:tc>
          <w:tcPr>
            <w:tcW w:w="5816" w:type="dxa"/>
          </w:tcPr>
          <w:p w14:paraId="5E3E785A" w14:textId="24764960" w:rsidR="009E1817" w:rsidRDefault="009E1817" w:rsidP="00864249">
            <w:pPr>
              <w:pStyle w:val="ListParagraph"/>
              <w:numPr>
                <w:ilvl w:val="0"/>
                <w:numId w:val="32"/>
              </w:numPr>
              <w:rPr>
                <w:rFonts w:ascii="Arial" w:hAnsi="Arial" w:cs="Arial"/>
                <w:color w:val="000000" w:themeColor="text1"/>
                <w:sz w:val="22"/>
                <w:szCs w:val="22"/>
              </w:rPr>
            </w:pPr>
            <w:r w:rsidRPr="004B7EF3">
              <w:rPr>
                <w:rFonts w:ascii="Arial" w:hAnsi="Arial" w:cs="Arial"/>
                <w:color w:val="000000" w:themeColor="text1"/>
                <w:sz w:val="22"/>
                <w:szCs w:val="22"/>
              </w:rPr>
              <w:lastRenderedPageBreak/>
              <w:t>Financial Regulation at 6.1</w:t>
            </w:r>
            <w:r w:rsidR="007E4070" w:rsidRPr="004B7EF3">
              <w:rPr>
                <w:rFonts w:ascii="Arial" w:hAnsi="Arial" w:cs="Arial"/>
                <w:color w:val="000000" w:themeColor="text1"/>
                <w:sz w:val="22"/>
                <w:szCs w:val="22"/>
              </w:rPr>
              <w:t>0</w:t>
            </w:r>
            <w:r w:rsidRPr="004B7EF3">
              <w:rPr>
                <w:rFonts w:ascii="Arial" w:hAnsi="Arial" w:cs="Arial"/>
                <w:color w:val="000000" w:themeColor="text1"/>
                <w:sz w:val="22"/>
                <w:szCs w:val="22"/>
              </w:rPr>
              <w:t xml:space="preserve"> </w:t>
            </w:r>
            <w:r w:rsidR="005277B7" w:rsidRPr="004B7EF3">
              <w:rPr>
                <w:rFonts w:ascii="Arial" w:hAnsi="Arial" w:cs="Arial"/>
                <w:color w:val="000000" w:themeColor="text1"/>
                <w:sz w:val="22"/>
                <w:szCs w:val="22"/>
              </w:rPr>
              <w:t>state</w:t>
            </w:r>
            <w:r w:rsidR="007E4070" w:rsidRPr="004B7EF3">
              <w:rPr>
                <w:rFonts w:ascii="Arial" w:hAnsi="Arial" w:cs="Arial"/>
                <w:color w:val="000000" w:themeColor="text1"/>
                <w:sz w:val="22"/>
                <w:szCs w:val="22"/>
              </w:rPr>
              <w:t>s</w:t>
            </w:r>
            <w:r w:rsidR="005277B7" w:rsidRPr="004B7EF3">
              <w:rPr>
                <w:rFonts w:ascii="Arial" w:hAnsi="Arial" w:cs="Arial"/>
                <w:color w:val="000000" w:themeColor="text1"/>
                <w:sz w:val="22"/>
                <w:szCs w:val="22"/>
              </w:rPr>
              <w:t xml:space="preserve"> </w:t>
            </w:r>
            <w:r w:rsidRPr="004B7EF3">
              <w:rPr>
                <w:rFonts w:ascii="Arial" w:hAnsi="Arial" w:cs="Arial"/>
                <w:color w:val="000000" w:themeColor="text1"/>
                <w:sz w:val="22"/>
                <w:szCs w:val="22"/>
              </w:rPr>
              <w:t>t</w:t>
            </w:r>
            <w:r w:rsidR="005277B7" w:rsidRPr="004B7EF3">
              <w:rPr>
                <w:rFonts w:ascii="Arial" w:hAnsi="Arial" w:cs="Arial"/>
                <w:color w:val="000000" w:themeColor="text1"/>
                <w:sz w:val="22"/>
                <w:szCs w:val="22"/>
              </w:rPr>
              <w:t xml:space="preserve">hat the council doesn’t hold petty cash. </w:t>
            </w:r>
          </w:p>
          <w:p w14:paraId="11899032" w14:textId="77777777" w:rsidR="00CE1D3B" w:rsidRDefault="00CE1D3B" w:rsidP="00864249">
            <w:pPr>
              <w:pStyle w:val="ListParagraph"/>
              <w:numPr>
                <w:ilvl w:val="0"/>
                <w:numId w:val="32"/>
              </w:numPr>
              <w:rPr>
                <w:rFonts w:ascii="Arial" w:hAnsi="Arial" w:cs="Arial"/>
                <w:color w:val="000000" w:themeColor="text1"/>
                <w:sz w:val="22"/>
                <w:szCs w:val="22"/>
              </w:rPr>
            </w:pPr>
          </w:p>
          <w:p w14:paraId="412BB741" w14:textId="4FC7C5CE" w:rsidR="00C438C9" w:rsidRPr="00C438C9" w:rsidRDefault="00C438C9" w:rsidP="00C438C9">
            <w:pPr>
              <w:rPr>
                <w:rFonts w:ascii="Arial" w:hAnsi="Arial" w:cs="Arial"/>
                <w:color w:val="000000" w:themeColor="text1"/>
                <w:sz w:val="22"/>
                <w:szCs w:val="22"/>
              </w:rPr>
            </w:pPr>
            <w:r>
              <w:rPr>
                <w:rFonts w:ascii="Arial" w:hAnsi="Arial" w:cs="Arial"/>
                <w:color w:val="000000" w:themeColor="text1"/>
                <w:sz w:val="22"/>
                <w:szCs w:val="22"/>
              </w:rPr>
              <w:t>It was noted that two cash donations were received, both in June, one for £100 and the other for £20</w:t>
            </w:r>
            <w:r w:rsidR="00CE1D3B">
              <w:rPr>
                <w:rFonts w:ascii="Arial" w:hAnsi="Arial" w:cs="Arial"/>
                <w:color w:val="000000" w:themeColor="text1"/>
                <w:sz w:val="22"/>
                <w:szCs w:val="22"/>
              </w:rPr>
              <w:t xml:space="preserve"> in respect of the accounts managed on behalf of In Bloom and the over 60’s tea.</w:t>
            </w:r>
          </w:p>
          <w:p w14:paraId="46186500" w14:textId="77777777" w:rsidR="00841DE7" w:rsidRPr="004B7EF3" w:rsidRDefault="00841DE7" w:rsidP="00841DE7">
            <w:pPr>
              <w:rPr>
                <w:rFonts w:ascii="Arial" w:hAnsi="Arial" w:cs="Arial"/>
                <w:color w:val="000000" w:themeColor="text1"/>
                <w:sz w:val="22"/>
                <w:szCs w:val="22"/>
              </w:rPr>
            </w:pPr>
          </w:p>
          <w:p w14:paraId="231A1C8C" w14:textId="77777777" w:rsidR="00841DE7" w:rsidRPr="004B7EF3" w:rsidRDefault="00841DE7" w:rsidP="00841DE7">
            <w:pPr>
              <w:rPr>
                <w:rFonts w:ascii="Arial" w:hAnsi="Arial" w:cs="Arial"/>
                <w:color w:val="000000" w:themeColor="text1"/>
                <w:sz w:val="22"/>
                <w:szCs w:val="22"/>
              </w:rPr>
            </w:pPr>
          </w:p>
          <w:p w14:paraId="333E656B" w14:textId="77777777" w:rsidR="00841DE7" w:rsidRPr="004B7EF3" w:rsidRDefault="00841DE7" w:rsidP="00841DE7">
            <w:pPr>
              <w:rPr>
                <w:rFonts w:ascii="Arial" w:hAnsi="Arial" w:cs="Arial"/>
                <w:color w:val="000000" w:themeColor="text1"/>
                <w:sz w:val="22"/>
                <w:szCs w:val="22"/>
              </w:rPr>
            </w:pPr>
          </w:p>
          <w:p w14:paraId="66B4D3CB" w14:textId="77777777" w:rsidR="00841DE7" w:rsidRPr="004B7EF3" w:rsidRDefault="00841DE7" w:rsidP="00841DE7">
            <w:pPr>
              <w:rPr>
                <w:rFonts w:ascii="Arial" w:hAnsi="Arial" w:cs="Arial"/>
                <w:color w:val="000000" w:themeColor="text1"/>
                <w:sz w:val="22"/>
                <w:szCs w:val="22"/>
              </w:rPr>
            </w:pPr>
          </w:p>
          <w:p w14:paraId="7BCACF42" w14:textId="77777777" w:rsidR="00841DE7" w:rsidRDefault="00841DE7" w:rsidP="00841DE7">
            <w:pPr>
              <w:rPr>
                <w:rFonts w:ascii="Arial" w:hAnsi="Arial" w:cs="Arial"/>
                <w:color w:val="000000" w:themeColor="text1"/>
                <w:sz w:val="22"/>
                <w:szCs w:val="22"/>
              </w:rPr>
            </w:pPr>
          </w:p>
          <w:p w14:paraId="380A201C" w14:textId="77777777" w:rsidR="00CE1D3B" w:rsidRPr="004B7EF3" w:rsidRDefault="00CE1D3B" w:rsidP="00841DE7">
            <w:pPr>
              <w:rPr>
                <w:rFonts w:ascii="Arial" w:hAnsi="Arial" w:cs="Arial"/>
                <w:color w:val="000000" w:themeColor="text1"/>
                <w:sz w:val="22"/>
                <w:szCs w:val="22"/>
              </w:rPr>
            </w:pPr>
          </w:p>
          <w:p w14:paraId="0428D7C7" w14:textId="77777777" w:rsidR="009E1817" w:rsidRPr="004B7EF3" w:rsidRDefault="009E1817" w:rsidP="00D7585D">
            <w:pPr>
              <w:rPr>
                <w:rFonts w:ascii="Arial" w:hAnsi="Arial" w:cs="Arial"/>
                <w:color w:val="000000" w:themeColor="text1"/>
                <w:sz w:val="22"/>
                <w:szCs w:val="22"/>
              </w:rPr>
            </w:pPr>
          </w:p>
          <w:p w14:paraId="56DEFFE4" w14:textId="1062DA95" w:rsidR="009E1817" w:rsidRPr="004B7EF3" w:rsidRDefault="009E1817" w:rsidP="00D7585D">
            <w:pPr>
              <w:pStyle w:val="ListParagraph"/>
              <w:numPr>
                <w:ilvl w:val="0"/>
                <w:numId w:val="32"/>
              </w:numPr>
              <w:rPr>
                <w:rFonts w:ascii="Arial" w:hAnsi="Arial" w:cs="Arial"/>
                <w:color w:val="000000" w:themeColor="text1"/>
                <w:sz w:val="22"/>
                <w:szCs w:val="22"/>
              </w:rPr>
            </w:pPr>
            <w:r w:rsidRPr="004B7EF3">
              <w:rPr>
                <w:rFonts w:ascii="Arial" w:hAnsi="Arial" w:cs="Arial"/>
                <w:color w:val="000000" w:themeColor="text1"/>
                <w:sz w:val="22"/>
                <w:szCs w:val="22"/>
              </w:rPr>
              <w:t>N</w:t>
            </w:r>
            <w:r w:rsidR="00D7585D" w:rsidRPr="004B7EF3">
              <w:rPr>
                <w:rFonts w:ascii="Arial" w:hAnsi="Arial" w:cs="Arial"/>
                <w:color w:val="000000" w:themeColor="text1"/>
                <w:sz w:val="22"/>
                <w:szCs w:val="22"/>
              </w:rPr>
              <w:t>ot applicable.</w:t>
            </w:r>
          </w:p>
          <w:p w14:paraId="0D68A597" w14:textId="77777777" w:rsidR="009E1817" w:rsidRPr="004B7EF3" w:rsidRDefault="009E1817" w:rsidP="00D7585D">
            <w:pPr>
              <w:rPr>
                <w:rFonts w:ascii="Arial" w:hAnsi="Arial" w:cs="Arial"/>
                <w:color w:val="000000" w:themeColor="text1"/>
                <w:sz w:val="22"/>
                <w:szCs w:val="22"/>
              </w:rPr>
            </w:pPr>
          </w:p>
          <w:p w14:paraId="34B3E3D3" w14:textId="77777777" w:rsidR="00841DE7" w:rsidRPr="004B7EF3" w:rsidRDefault="00841DE7" w:rsidP="00D7585D">
            <w:pPr>
              <w:rPr>
                <w:rFonts w:ascii="Arial" w:hAnsi="Arial" w:cs="Arial"/>
                <w:color w:val="000000" w:themeColor="text1"/>
                <w:sz w:val="22"/>
                <w:szCs w:val="22"/>
              </w:rPr>
            </w:pPr>
          </w:p>
          <w:p w14:paraId="1D9B8C99" w14:textId="77777777" w:rsidR="00841DE7" w:rsidRPr="004B7EF3" w:rsidRDefault="00841DE7" w:rsidP="00D7585D">
            <w:pPr>
              <w:rPr>
                <w:rFonts w:ascii="Arial" w:hAnsi="Arial" w:cs="Arial"/>
                <w:color w:val="000000" w:themeColor="text1"/>
                <w:sz w:val="22"/>
                <w:szCs w:val="22"/>
              </w:rPr>
            </w:pPr>
          </w:p>
          <w:p w14:paraId="1B10CC28" w14:textId="77777777" w:rsidR="009E1817" w:rsidRPr="004B7EF3" w:rsidRDefault="009E1817" w:rsidP="00D7585D">
            <w:pPr>
              <w:rPr>
                <w:rFonts w:ascii="Arial" w:hAnsi="Arial" w:cs="Arial"/>
                <w:color w:val="000000" w:themeColor="text1"/>
                <w:sz w:val="22"/>
                <w:szCs w:val="22"/>
              </w:rPr>
            </w:pPr>
          </w:p>
          <w:p w14:paraId="6C7260A5" w14:textId="77777777" w:rsidR="00C729F1" w:rsidRPr="004B7EF3" w:rsidRDefault="00C729F1" w:rsidP="00D7585D">
            <w:pPr>
              <w:rPr>
                <w:rFonts w:ascii="Arial" w:hAnsi="Arial" w:cs="Arial"/>
                <w:color w:val="000000" w:themeColor="text1"/>
                <w:sz w:val="22"/>
                <w:szCs w:val="22"/>
              </w:rPr>
            </w:pPr>
          </w:p>
          <w:p w14:paraId="78680CDA" w14:textId="720B0364" w:rsidR="009E1817" w:rsidRPr="004B7EF3" w:rsidRDefault="009E1817" w:rsidP="00D7585D">
            <w:pPr>
              <w:pStyle w:val="ListParagraph"/>
              <w:numPr>
                <w:ilvl w:val="0"/>
                <w:numId w:val="32"/>
              </w:numPr>
              <w:rPr>
                <w:rFonts w:ascii="Arial" w:hAnsi="Arial" w:cs="Arial"/>
                <w:color w:val="000000" w:themeColor="text1"/>
                <w:sz w:val="22"/>
                <w:szCs w:val="22"/>
              </w:rPr>
            </w:pPr>
            <w:r w:rsidRPr="004B7EF3">
              <w:rPr>
                <w:rFonts w:ascii="Arial" w:hAnsi="Arial" w:cs="Arial"/>
                <w:color w:val="000000" w:themeColor="text1"/>
                <w:sz w:val="22"/>
                <w:szCs w:val="22"/>
              </w:rPr>
              <w:t>N</w:t>
            </w:r>
            <w:r w:rsidR="00D7585D" w:rsidRPr="004B7EF3">
              <w:rPr>
                <w:rFonts w:ascii="Arial" w:hAnsi="Arial" w:cs="Arial"/>
                <w:color w:val="000000" w:themeColor="text1"/>
                <w:sz w:val="22"/>
                <w:szCs w:val="22"/>
              </w:rPr>
              <w:t>ot applicable.</w:t>
            </w:r>
          </w:p>
          <w:p w14:paraId="0FB9D05B" w14:textId="77777777" w:rsidR="009E1817" w:rsidRPr="004B7EF3" w:rsidRDefault="009E1817" w:rsidP="00D7585D">
            <w:pPr>
              <w:rPr>
                <w:rFonts w:ascii="Arial" w:hAnsi="Arial" w:cs="Arial"/>
                <w:color w:val="000000" w:themeColor="text1"/>
                <w:sz w:val="22"/>
                <w:szCs w:val="22"/>
              </w:rPr>
            </w:pPr>
          </w:p>
          <w:p w14:paraId="143883F4" w14:textId="77777777" w:rsidR="009E1817" w:rsidRPr="004B7EF3" w:rsidRDefault="009E1817" w:rsidP="00D7585D">
            <w:pPr>
              <w:rPr>
                <w:rFonts w:ascii="Arial" w:hAnsi="Arial" w:cs="Arial"/>
                <w:color w:val="000000" w:themeColor="text1"/>
                <w:sz w:val="22"/>
                <w:szCs w:val="22"/>
              </w:rPr>
            </w:pPr>
          </w:p>
          <w:p w14:paraId="22A639C1" w14:textId="77777777" w:rsidR="009E1817" w:rsidRPr="004B7EF3" w:rsidRDefault="009E1817" w:rsidP="00D7585D">
            <w:pPr>
              <w:rPr>
                <w:rFonts w:ascii="Arial" w:hAnsi="Arial" w:cs="Arial"/>
                <w:color w:val="000000" w:themeColor="text1"/>
                <w:sz w:val="22"/>
                <w:szCs w:val="22"/>
              </w:rPr>
            </w:pPr>
          </w:p>
          <w:p w14:paraId="4E4BCD1D" w14:textId="77777777" w:rsidR="00841DE7" w:rsidRPr="004B7EF3" w:rsidRDefault="00841DE7" w:rsidP="00D7585D">
            <w:pPr>
              <w:rPr>
                <w:rFonts w:ascii="Arial" w:hAnsi="Arial" w:cs="Arial"/>
                <w:color w:val="000000" w:themeColor="text1"/>
                <w:sz w:val="22"/>
                <w:szCs w:val="22"/>
              </w:rPr>
            </w:pPr>
          </w:p>
          <w:p w14:paraId="1B570C50" w14:textId="42096CC6" w:rsidR="009E1817" w:rsidRPr="004B7EF3" w:rsidRDefault="009E1817" w:rsidP="00D7585D">
            <w:pPr>
              <w:pStyle w:val="ListParagraph"/>
              <w:numPr>
                <w:ilvl w:val="0"/>
                <w:numId w:val="32"/>
              </w:numPr>
              <w:rPr>
                <w:rFonts w:ascii="Arial" w:hAnsi="Arial" w:cs="Arial"/>
                <w:color w:val="000000" w:themeColor="text1"/>
                <w:sz w:val="22"/>
                <w:szCs w:val="22"/>
              </w:rPr>
            </w:pPr>
            <w:r w:rsidRPr="004B7EF3">
              <w:rPr>
                <w:rFonts w:ascii="Arial" w:hAnsi="Arial" w:cs="Arial"/>
                <w:color w:val="000000" w:themeColor="text1"/>
                <w:sz w:val="22"/>
                <w:szCs w:val="22"/>
              </w:rPr>
              <w:t>Not a</w:t>
            </w:r>
            <w:r w:rsidR="00841DE7" w:rsidRPr="004B7EF3">
              <w:rPr>
                <w:rFonts w:ascii="Arial" w:hAnsi="Arial" w:cs="Arial"/>
                <w:color w:val="000000" w:themeColor="text1"/>
                <w:sz w:val="22"/>
                <w:szCs w:val="22"/>
              </w:rPr>
              <w:t>pplicable</w:t>
            </w:r>
            <w:r w:rsidR="00D7585D" w:rsidRPr="004B7EF3">
              <w:rPr>
                <w:rFonts w:ascii="Arial" w:hAnsi="Arial" w:cs="Arial"/>
                <w:color w:val="000000" w:themeColor="text1"/>
                <w:sz w:val="22"/>
                <w:szCs w:val="22"/>
              </w:rPr>
              <w:t>.</w:t>
            </w:r>
          </w:p>
          <w:p w14:paraId="490598FF" w14:textId="77777777" w:rsidR="009E1817" w:rsidRPr="004B7EF3" w:rsidRDefault="009E1817" w:rsidP="00D7585D">
            <w:pPr>
              <w:rPr>
                <w:rFonts w:ascii="Arial" w:hAnsi="Arial" w:cs="Arial"/>
                <w:color w:val="000000" w:themeColor="text1"/>
                <w:sz w:val="22"/>
                <w:szCs w:val="22"/>
              </w:rPr>
            </w:pPr>
          </w:p>
          <w:p w14:paraId="742BBC05" w14:textId="004EAB19" w:rsidR="009E1817" w:rsidRPr="004B7EF3" w:rsidRDefault="009E1817" w:rsidP="00D7585D">
            <w:pPr>
              <w:pStyle w:val="ListParagraph"/>
              <w:numPr>
                <w:ilvl w:val="0"/>
                <w:numId w:val="32"/>
              </w:numPr>
              <w:rPr>
                <w:rFonts w:ascii="Arial" w:hAnsi="Arial" w:cs="Arial"/>
                <w:color w:val="000000" w:themeColor="text1"/>
                <w:sz w:val="22"/>
                <w:szCs w:val="22"/>
              </w:rPr>
            </w:pPr>
            <w:r w:rsidRPr="004B7EF3">
              <w:rPr>
                <w:rFonts w:ascii="Arial" w:hAnsi="Arial" w:cs="Arial"/>
                <w:color w:val="000000" w:themeColor="text1"/>
                <w:sz w:val="22"/>
                <w:szCs w:val="22"/>
              </w:rPr>
              <w:t>N</w:t>
            </w:r>
            <w:r w:rsidR="00D7585D" w:rsidRPr="004B7EF3">
              <w:rPr>
                <w:rFonts w:ascii="Arial" w:hAnsi="Arial" w:cs="Arial"/>
                <w:color w:val="000000" w:themeColor="text1"/>
                <w:sz w:val="22"/>
                <w:szCs w:val="22"/>
              </w:rPr>
              <w:t>ot applicable.</w:t>
            </w:r>
          </w:p>
          <w:p w14:paraId="1144E87D" w14:textId="77777777" w:rsidR="009E1817" w:rsidRPr="004B7EF3" w:rsidRDefault="009E1817" w:rsidP="00D7585D">
            <w:pPr>
              <w:rPr>
                <w:rFonts w:ascii="Arial" w:hAnsi="Arial" w:cs="Arial"/>
                <w:color w:val="000000" w:themeColor="text1"/>
                <w:sz w:val="22"/>
                <w:szCs w:val="22"/>
              </w:rPr>
            </w:pPr>
          </w:p>
          <w:p w14:paraId="299FEDFD" w14:textId="77777777" w:rsidR="009E1817" w:rsidRPr="004B7EF3" w:rsidRDefault="009E1817" w:rsidP="00D7585D">
            <w:pPr>
              <w:rPr>
                <w:rFonts w:ascii="Arial" w:hAnsi="Arial" w:cs="Arial"/>
                <w:color w:val="000000" w:themeColor="text1"/>
                <w:sz w:val="22"/>
                <w:szCs w:val="22"/>
              </w:rPr>
            </w:pPr>
          </w:p>
          <w:p w14:paraId="150E91DA" w14:textId="65068618" w:rsidR="009E1817" w:rsidRPr="004B7EF3" w:rsidRDefault="00D7585D" w:rsidP="00D7585D">
            <w:pPr>
              <w:pStyle w:val="ListParagraph"/>
              <w:numPr>
                <w:ilvl w:val="0"/>
                <w:numId w:val="32"/>
              </w:numPr>
              <w:rPr>
                <w:rFonts w:ascii="Arial" w:hAnsi="Arial" w:cs="Arial"/>
                <w:color w:val="000000" w:themeColor="text1"/>
                <w:sz w:val="22"/>
                <w:szCs w:val="22"/>
              </w:rPr>
            </w:pPr>
            <w:r w:rsidRPr="004B7EF3">
              <w:rPr>
                <w:rFonts w:ascii="Arial" w:hAnsi="Arial" w:cs="Arial"/>
                <w:color w:val="000000" w:themeColor="text1"/>
                <w:sz w:val="22"/>
                <w:szCs w:val="22"/>
              </w:rPr>
              <w:t>Not applicable.</w:t>
            </w:r>
          </w:p>
          <w:p w14:paraId="6B10F018" w14:textId="77777777" w:rsidR="009E1817" w:rsidRPr="004B7EF3" w:rsidRDefault="009E1817" w:rsidP="00D7585D">
            <w:pPr>
              <w:rPr>
                <w:rFonts w:ascii="Arial" w:hAnsi="Arial" w:cs="Arial"/>
                <w:color w:val="000000" w:themeColor="text1"/>
                <w:sz w:val="22"/>
                <w:szCs w:val="22"/>
              </w:rPr>
            </w:pPr>
          </w:p>
          <w:p w14:paraId="0344B11C" w14:textId="77777777" w:rsidR="009E1817" w:rsidRPr="004B7EF3" w:rsidRDefault="009E1817" w:rsidP="00D7585D">
            <w:pPr>
              <w:rPr>
                <w:rFonts w:ascii="Arial" w:hAnsi="Arial" w:cs="Arial"/>
                <w:color w:val="000000" w:themeColor="text1"/>
                <w:sz w:val="22"/>
                <w:szCs w:val="22"/>
              </w:rPr>
            </w:pPr>
          </w:p>
          <w:p w14:paraId="49C5F1C3" w14:textId="4B0B3417" w:rsidR="009E1817" w:rsidRPr="004B7EF3" w:rsidRDefault="009E1817" w:rsidP="00CE1D3B">
            <w:pPr>
              <w:pStyle w:val="ListParagraph"/>
              <w:rPr>
                <w:rFonts w:ascii="Arial" w:hAnsi="Arial" w:cs="Arial"/>
                <w:color w:val="000000" w:themeColor="text1"/>
                <w:sz w:val="22"/>
                <w:szCs w:val="22"/>
              </w:rPr>
            </w:pPr>
          </w:p>
          <w:p w14:paraId="52E9CAB2" w14:textId="77777777" w:rsidR="009E1817" w:rsidRPr="004B7EF3" w:rsidRDefault="009E1817" w:rsidP="00D7585D">
            <w:pPr>
              <w:rPr>
                <w:rFonts w:ascii="Arial" w:hAnsi="Arial" w:cs="Arial"/>
                <w:color w:val="000000" w:themeColor="text1"/>
                <w:sz w:val="22"/>
                <w:szCs w:val="22"/>
              </w:rPr>
            </w:pPr>
          </w:p>
          <w:p w14:paraId="40C0C6A6" w14:textId="77777777" w:rsidR="009E1817" w:rsidRPr="004B7EF3" w:rsidRDefault="009E1817" w:rsidP="00D7585D">
            <w:pPr>
              <w:rPr>
                <w:rFonts w:ascii="Arial" w:hAnsi="Arial" w:cs="Arial"/>
                <w:color w:val="000000" w:themeColor="text1"/>
                <w:sz w:val="22"/>
                <w:szCs w:val="22"/>
              </w:rPr>
            </w:pPr>
          </w:p>
          <w:p w14:paraId="71B08A5B" w14:textId="77777777" w:rsidR="009E1817" w:rsidRPr="004B7EF3" w:rsidRDefault="009E1817" w:rsidP="00D7585D">
            <w:pPr>
              <w:rPr>
                <w:rFonts w:ascii="Arial" w:hAnsi="Arial" w:cs="Arial"/>
                <w:color w:val="000000" w:themeColor="text1"/>
                <w:sz w:val="22"/>
                <w:szCs w:val="22"/>
              </w:rPr>
            </w:pPr>
          </w:p>
          <w:p w14:paraId="770731FF" w14:textId="77777777" w:rsidR="009E1817" w:rsidRPr="004B7EF3" w:rsidRDefault="009E1817" w:rsidP="00D7585D">
            <w:pPr>
              <w:rPr>
                <w:rFonts w:ascii="Arial" w:hAnsi="Arial" w:cs="Arial"/>
                <w:color w:val="000000" w:themeColor="text1"/>
                <w:sz w:val="22"/>
                <w:szCs w:val="22"/>
              </w:rPr>
            </w:pPr>
          </w:p>
          <w:p w14:paraId="728BA19D" w14:textId="5E025A82" w:rsidR="009E1817" w:rsidRPr="004B7EF3" w:rsidRDefault="009E1817" w:rsidP="00D7585D">
            <w:pPr>
              <w:rPr>
                <w:color w:val="000000" w:themeColor="text1"/>
              </w:rPr>
            </w:pPr>
          </w:p>
        </w:tc>
        <w:tc>
          <w:tcPr>
            <w:tcW w:w="3200" w:type="dxa"/>
          </w:tcPr>
          <w:p w14:paraId="71C3F83F" w14:textId="62C9C654" w:rsidR="00B3085D" w:rsidRPr="009E1817" w:rsidRDefault="00B3085D" w:rsidP="00800A0C">
            <w:pPr>
              <w:rPr>
                <w:rFonts w:ascii="Arial" w:hAnsi="Arial" w:cs="Arial"/>
                <w:sz w:val="22"/>
                <w:szCs w:val="22"/>
              </w:rPr>
            </w:pPr>
          </w:p>
        </w:tc>
      </w:tr>
      <w:tr w:rsidR="0025236F" w14:paraId="3D2BE3A3" w14:textId="77777777" w:rsidTr="00DA3E42">
        <w:tc>
          <w:tcPr>
            <w:tcW w:w="1833" w:type="dxa"/>
          </w:tcPr>
          <w:p w14:paraId="3645F4E7" w14:textId="77777777" w:rsidR="00410D46" w:rsidRDefault="00410D46" w:rsidP="00800A0C">
            <w:pPr>
              <w:pStyle w:val="NormalWeb"/>
              <w:shd w:val="clear" w:color="auto" w:fill="FFFFFF"/>
            </w:pPr>
            <w:r>
              <w:rPr>
                <w:rFonts w:ascii="ArialMT" w:hAnsi="ArialMT"/>
                <w:sz w:val="22"/>
                <w:szCs w:val="22"/>
              </w:rPr>
              <w:t xml:space="preserve">G. Salaries to employees and allowances to members were paid in accordance with </w:t>
            </w:r>
            <w:r>
              <w:rPr>
                <w:rFonts w:ascii="ArialMT" w:hAnsi="ArialMT"/>
                <w:sz w:val="22"/>
                <w:szCs w:val="22"/>
              </w:rPr>
              <w:lastRenderedPageBreak/>
              <w:t xml:space="preserve">the authority’s approvals, and PAYE and NI requirements were properly applied. </w:t>
            </w:r>
          </w:p>
          <w:p w14:paraId="4E609B35" w14:textId="77777777" w:rsidR="00B3085D" w:rsidRDefault="00B3085D" w:rsidP="00800A0C"/>
        </w:tc>
        <w:tc>
          <w:tcPr>
            <w:tcW w:w="4541" w:type="dxa"/>
          </w:tcPr>
          <w:p w14:paraId="4DCD3473" w14:textId="5B62B329" w:rsidR="00410D46" w:rsidRDefault="00410D46" w:rsidP="00D7585D">
            <w:pPr>
              <w:pStyle w:val="NormalWeb"/>
              <w:numPr>
                <w:ilvl w:val="0"/>
                <w:numId w:val="31"/>
              </w:numPr>
              <w:shd w:val="clear" w:color="auto" w:fill="FFFFFF"/>
            </w:pPr>
            <w:r>
              <w:rPr>
                <w:rFonts w:ascii="ArialMT" w:hAnsi="ArialMT"/>
                <w:sz w:val="22"/>
                <w:szCs w:val="22"/>
              </w:rPr>
              <w:lastRenderedPageBreak/>
              <w:t>Ensure that, for all staff, a formal employment contract is in place together with a confirmatory letter setting out any changes to the contract</w:t>
            </w:r>
            <w:r w:rsidR="004173E4">
              <w:rPr>
                <w:rFonts w:ascii="ArialMT" w:hAnsi="ArialMT"/>
                <w:sz w:val="22"/>
                <w:szCs w:val="22"/>
              </w:rPr>
              <w:t>.</w:t>
            </w:r>
          </w:p>
          <w:p w14:paraId="4D78F8D4" w14:textId="7EE75643" w:rsidR="009C08AF" w:rsidRPr="009C08AF" w:rsidRDefault="00410D46" w:rsidP="00EC3611">
            <w:pPr>
              <w:pStyle w:val="NormalWeb"/>
              <w:numPr>
                <w:ilvl w:val="0"/>
                <w:numId w:val="31"/>
              </w:numPr>
              <w:shd w:val="clear" w:color="auto" w:fill="FFFFFF"/>
            </w:pPr>
            <w:r w:rsidRPr="009C08AF">
              <w:rPr>
                <w:rFonts w:ascii="ArialMT" w:hAnsi="ArialMT"/>
                <w:sz w:val="22"/>
                <w:szCs w:val="22"/>
              </w:rPr>
              <w:lastRenderedPageBreak/>
              <w:t>Ensure that appropriate procedures are in place for the payment of members allowances and deduction of any tax liability</w:t>
            </w:r>
            <w:r w:rsidR="004173E4" w:rsidRPr="009C08AF">
              <w:rPr>
                <w:rFonts w:ascii="ArialMT" w:hAnsi="ArialMT"/>
                <w:sz w:val="22"/>
                <w:szCs w:val="22"/>
              </w:rPr>
              <w:t>.</w:t>
            </w:r>
          </w:p>
          <w:p w14:paraId="57528C52" w14:textId="5D6D4DDE" w:rsidR="00775A77" w:rsidRDefault="00410D46" w:rsidP="00D7585D">
            <w:pPr>
              <w:pStyle w:val="NormalWeb"/>
              <w:numPr>
                <w:ilvl w:val="0"/>
                <w:numId w:val="31"/>
              </w:numPr>
              <w:shd w:val="clear" w:color="auto" w:fill="FFFFFF"/>
              <w:spacing w:before="0" w:beforeAutospacing="0" w:after="0" w:afterAutospacing="0"/>
              <w:rPr>
                <w:rFonts w:ascii="ArialMT" w:hAnsi="ArialMT"/>
                <w:sz w:val="22"/>
                <w:szCs w:val="22"/>
              </w:rPr>
            </w:pPr>
            <w:r>
              <w:rPr>
                <w:rFonts w:ascii="ArialMT" w:hAnsi="ArialMT"/>
                <w:sz w:val="22"/>
                <w:szCs w:val="22"/>
              </w:rPr>
              <w:t>Ensure that, for a sample of staff salaries, gross pay due is calculated in accordance with the approved spinal point on the NJC scale or hourly rate, if off-scale, and also with the contracted hours</w:t>
            </w:r>
            <w:r w:rsidR="004173E4">
              <w:rPr>
                <w:rFonts w:ascii="ArialMT" w:hAnsi="ArialMT"/>
                <w:sz w:val="22"/>
                <w:szCs w:val="22"/>
              </w:rPr>
              <w:t>.</w:t>
            </w:r>
            <w:r>
              <w:rPr>
                <w:rFonts w:ascii="ArialMT" w:hAnsi="ArialMT"/>
                <w:sz w:val="22"/>
                <w:szCs w:val="22"/>
              </w:rPr>
              <w:t xml:space="preserve"> </w:t>
            </w:r>
          </w:p>
          <w:p w14:paraId="4903E407" w14:textId="77777777" w:rsidR="00D25068" w:rsidRDefault="00D25068" w:rsidP="00D25068">
            <w:pPr>
              <w:pStyle w:val="NormalWeb"/>
              <w:shd w:val="clear" w:color="auto" w:fill="FFFFFF"/>
              <w:spacing w:before="0" w:beforeAutospacing="0" w:after="0" w:afterAutospacing="0"/>
              <w:rPr>
                <w:rFonts w:ascii="ArialMT" w:hAnsi="ArialMT"/>
                <w:sz w:val="22"/>
                <w:szCs w:val="22"/>
              </w:rPr>
            </w:pPr>
          </w:p>
          <w:p w14:paraId="50829E31" w14:textId="77777777" w:rsidR="00D25068" w:rsidRDefault="00D25068" w:rsidP="00D25068">
            <w:pPr>
              <w:pStyle w:val="NormalWeb"/>
              <w:shd w:val="clear" w:color="auto" w:fill="FFFFFF"/>
              <w:spacing w:before="0" w:beforeAutospacing="0" w:after="0" w:afterAutospacing="0"/>
              <w:rPr>
                <w:rFonts w:ascii="ArialMT" w:hAnsi="ArialMT"/>
                <w:sz w:val="22"/>
                <w:szCs w:val="22"/>
              </w:rPr>
            </w:pPr>
          </w:p>
          <w:p w14:paraId="59AE31DE" w14:textId="77777777" w:rsidR="00CE1D3B" w:rsidRDefault="00CE1D3B" w:rsidP="00D25068">
            <w:pPr>
              <w:pStyle w:val="NormalWeb"/>
              <w:shd w:val="clear" w:color="auto" w:fill="FFFFFF"/>
              <w:spacing w:before="0" w:beforeAutospacing="0" w:after="0" w:afterAutospacing="0"/>
              <w:rPr>
                <w:rFonts w:ascii="ArialMT" w:hAnsi="ArialMT"/>
                <w:sz w:val="22"/>
                <w:szCs w:val="22"/>
              </w:rPr>
            </w:pPr>
          </w:p>
          <w:p w14:paraId="687F1279" w14:textId="77777777" w:rsidR="00CE1D3B" w:rsidRDefault="00CE1D3B" w:rsidP="00D25068">
            <w:pPr>
              <w:pStyle w:val="NormalWeb"/>
              <w:shd w:val="clear" w:color="auto" w:fill="FFFFFF"/>
              <w:spacing w:before="0" w:beforeAutospacing="0" w:after="0" w:afterAutospacing="0"/>
              <w:rPr>
                <w:rFonts w:ascii="ArialMT" w:hAnsi="ArialMT"/>
                <w:sz w:val="22"/>
                <w:szCs w:val="22"/>
              </w:rPr>
            </w:pPr>
          </w:p>
          <w:p w14:paraId="5CDF8530" w14:textId="77777777" w:rsidR="00CE1D3B" w:rsidRDefault="00CE1D3B" w:rsidP="00D25068">
            <w:pPr>
              <w:pStyle w:val="NormalWeb"/>
              <w:shd w:val="clear" w:color="auto" w:fill="FFFFFF"/>
              <w:spacing w:before="0" w:beforeAutospacing="0" w:after="0" w:afterAutospacing="0"/>
              <w:rPr>
                <w:rFonts w:ascii="ArialMT" w:hAnsi="ArialMT"/>
                <w:sz w:val="22"/>
                <w:szCs w:val="22"/>
              </w:rPr>
            </w:pPr>
          </w:p>
          <w:p w14:paraId="195842F2" w14:textId="77777777" w:rsidR="00CE1D3B" w:rsidRDefault="00CE1D3B" w:rsidP="00D25068">
            <w:pPr>
              <w:pStyle w:val="NormalWeb"/>
              <w:shd w:val="clear" w:color="auto" w:fill="FFFFFF"/>
              <w:spacing w:before="0" w:beforeAutospacing="0" w:after="0" w:afterAutospacing="0"/>
              <w:rPr>
                <w:rFonts w:ascii="ArialMT" w:hAnsi="ArialMT"/>
                <w:sz w:val="22"/>
                <w:szCs w:val="22"/>
              </w:rPr>
            </w:pPr>
          </w:p>
          <w:p w14:paraId="7AB58090" w14:textId="77777777" w:rsidR="00D25068" w:rsidRDefault="00D25068" w:rsidP="00D25068">
            <w:pPr>
              <w:pStyle w:val="NormalWeb"/>
              <w:shd w:val="clear" w:color="auto" w:fill="FFFFFF"/>
              <w:spacing w:before="0" w:beforeAutospacing="0" w:after="0" w:afterAutospacing="0"/>
              <w:rPr>
                <w:rFonts w:ascii="ArialMT" w:hAnsi="ArialMT"/>
                <w:sz w:val="22"/>
                <w:szCs w:val="22"/>
              </w:rPr>
            </w:pPr>
          </w:p>
          <w:p w14:paraId="11696690" w14:textId="77777777" w:rsidR="00775A77" w:rsidRDefault="00775A77" w:rsidP="00775A77">
            <w:pPr>
              <w:pStyle w:val="NormalWeb"/>
              <w:shd w:val="clear" w:color="auto" w:fill="FFFFFF"/>
              <w:spacing w:before="0" w:beforeAutospacing="0" w:after="0" w:afterAutospacing="0"/>
              <w:rPr>
                <w:rFonts w:ascii="ArialMT" w:hAnsi="ArialMT"/>
                <w:sz w:val="22"/>
                <w:szCs w:val="22"/>
              </w:rPr>
            </w:pPr>
          </w:p>
          <w:p w14:paraId="113E70D8" w14:textId="77777777" w:rsidR="00CE1D3B" w:rsidRDefault="00CE1D3B" w:rsidP="00775A77">
            <w:pPr>
              <w:pStyle w:val="NormalWeb"/>
              <w:shd w:val="clear" w:color="auto" w:fill="FFFFFF"/>
              <w:spacing w:before="0" w:beforeAutospacing="0" w:after="0" w:afterAutospacing="0"/>
              <w:rPr>
                <w:rFonts w:ascii="ArialMT" w:hAnsi="ArialMT"/>
                <w:sz w:val="22"/>
                <w:szCs w:val="22"/>
              </w:rPr>
            </w:pPr>
          </w:p>
          <w:p w14:paraId="73DBB80A" w14:textId="30965C3E" w:rsidR="00410D46" w:rsidRDefault="00410D46" w:rsidP="00D7585D">
            <w:pPr>
              <w:pStyle w:val="NormalWeb"/>
              <w:numPr>
                <w:ilvl w:val="0"/>
                <w:numId w:val="31"/>
              </w:numPr>
              <w:shd w:val="clear" w:color="auto" w:fill="FFFFFF"/>
              <w:spacing w:before="0" w:beforeAutospacing="0" w:after="0" w:afterAutospacing="0"/>
              <w:rPr>
                <w:rFonts w:ascii="ArialMT" w:hAnsi="ArialMT"/>
                <w:sz w:val="22"/>
                <w:szCs w:val="22"/>
              </w:rPr>
            </w:pPr>
            <w:r>
              <w:rPr>
                <w:rFonts w:ascii="ArialMT" w:hAnsi="ArialMT"/>
                <w:sz w:val="22"/>
                <w:szCs w:val="22"/>
              </w:rPr>
              <w:t>Ensure that appropriate tax codes are being applied to each employee</w:t>
            </w:r>
            <w:r w:rsidR="003E0274">
              <w:rPr>
                <w:rFonts w:ascii="ArialMT" w:hAnsi="ArialMT"/>
                <w:sz w:val="22"/>
                <w:szCs w:val="22"/>
              </w:rPr>
              <w:t>.</w:t>
            </w:r>
          </w:p>
          <w:p w14:paraId="4CEF8571" w14:textId="77777777" w:rsidR="003E0274" w:rsidRDefault="003E0274" w:rsidP="003E0274">
            <w:pPr>
              <w:pStyle w:val="NormalWeb"/>
              <w:shd w:val="clear" w:color="auto" w:fill="FFFFFF"/>
              <w:spacing w:before="0" w:beforeAutospacing="0" w:after="0" w:afterAutospacing="0"/>
              <w:ind w:left="720"/>
              <w:rPr>
                <w:rFonts w:ascii="ArialMT" w:hAnsi="ArialMT"/>
                <w:sz w:val="22"/>
                <w:szCs w:val="22"/>
              </w:rPr>
            </w:pPr>
          </w:p>
          <w:p w14:paraId="6B865978" w14:textId="77777777" w:rsidR="00C829C4" w:rsidRPr="00775A77" w:rsidRDefault="00C829C4" w:rsidP="003E0274">
            <w:pPr>
              <w:pStyle w:val="NormalWeb"/>
              <w:shd w:val="clear" w:color="auto" w:fill="FFFFFF"/>
              <w:spacing w:before="0" w:beforeAutospacing="0" w:after="0" w:afterAutospacing="0"/>
              <w:ind w:left="720"/>
              <w:rPr>
                <w:rFonts w:ascii="ArialMT" w:hAnsi="ArialMT"/>
                <w:sz w:val="22"/>
                <w:szCs w:val="22"/>
              </w:rPr>
            </w:pPr>
          </w:p>
          <w:p w14:paraId="4F305570" w14:textId="2CD70801" w:rsidR="00410D46" w:rsidRDefault="00410D46" w:rsidP="00D7585D">
            <w:pPr>
              <w:pStyle w:val="NormalWeb"/>
              <w:numPr>
                <w:ilvl w:val="0"/>
                <w:numId w:val="31"/>
              </w:numPr>
              <w:shd w:val="clear" w:color="auto" w:fill="FFFFFF"/>
              <w:rPr>
                <w:rFonts w:ascii="ArialMT" w:hAnsi="ArialMT"/>
                <w:sz w:val="22"/>
                <w:szCs w:val="22"/>
              </w:rPr>
            </w:pPr>
            <w:r>
              <w:rPr>
                <w:rFonts w:ascii="ArialMT" w:hAnsi="ArialMT"/>
                <w:sz w:val="22"/>
                <w:szCs w:val="22"/>
              </w:rPr>
              <w:t xml:space="preserve">Where free or paid for software is used, ensure that it is up to date. </w:t>
            </w:r>
          </w:p>
          <w:p w14:paraId="791AEC56" w14:textId="77777777" w:rsidR="00E64C8D" w:rsidRDefault="00E64C8D" w:rsidP="00E64C8D">
            <w:pPr>
              <w:pStyle w:val="NormalWeb"/>
              <w:shd w:val="clear" w:color="auto" w:fill="FFFFFF"/>
              <w:ind w:left="720"/>
              <w:rPr>
                <w:rFonts w:ascii="ArialMT" w:hAnsi="ArialMT"/>
                <w:sz w:val="22"/>
                <w:szCs w:val="22"/>
              </w:rPr>
            </w:pPr>
          </w:p>
          <w:p w14:paraId="05DF4CF2" w14:textId="19A48413" w:rsidR="009C08AF" w:rsidRDefault="00410D46" w:rsidP="00431FAD">
            <w:pPr>
              <w:pStyle w:val="NormalWeb"/>
              <w:numPr>
                <w:ilvl w:val="0"/>
                <w:numId w:val="31"/>
              </w:numPr>
              <w:shd w:val="clear" w:color="auto" w:fill="FFFFFF"/>
              <w:rPr>
                <w:rFonts w:ascii="ArialMT" w:hAnsi="ArialMT"/>
                <w:sz w:val="22"/>
                <w:szCs w:val="22"/>
              </w:rPr>
            </w:pPr>
            <w:r w:rsidRPr="00431FAD">
              <w:rPr>
                <w:rFonts w:ascii="ArialMT" w:hAnsi="ArialMT"/>
                <w:sz w:val="22"/>
                <w:szCs w:val="22"/>
              </w:rPr>
              <w:t>For the test sample of employees, ensure that tax is calculated appropriately</w:t>
            </w:r>
            <w:r w:rsidR="00775A77" w:rsidRPr="00431FAD">
              <w:rPr>
                <w:rFonts w:ascii="ArialMT" w:hAnsi="ArialMT"/>
                <w:sz w:val="22"/>
                <w:szCs w:val="22"/>
              </w:rPr>
              <w:t>.</w:t>
            </w:r>
            <w:r w:rsidRPr="00431FAD">
              <w:rPr>
                <w:rFonts w:ascii="ArialMT" w:hAnsi="ArialMT"/>
                <w:sz w:val="22"/>
                <w:szCs w:val="22"/>
              </w:rPr>
              <w:t xml:space="preserve"> </w:t>
            </w:r>
          </w:p>
          <w:p w14:paraId="21822545" w14:textId="2B76C936" w:rsidR="00410D46" w:rsidRDefault="00410D46" w:rsidP="00431FAD">
            <w:pPr>
              <w:pStyle w:val="NormalWeb"/>
              <w:numPr>
                <w:ilvl w:val="0"/>
                <w:numId w:val="31"/>
              </w:numPr>
              <w:shd w:val="clear" w:color="auto" w:fill="FFFFFF"/>
              <w:rPr>
                <w:rFonts w:ascii="ArialMT" w:hAnsi="ArialMT"/>
                <w:sz w:val="22"/>
                <w:szCs w:val="22"/>
              </w:rPr>
            </w:pPr>
            <w:r>
              <w:rPr>
                <w:rFonts w:ascii="ArialMT" w:hAnsi="ArialMT"/>
                <w:sz w:val="22"/>
                <w:szCs w:val="22"/>
              </w:rPr>
              <w:t>Check the correct treatment of Pension contributions</w:t>
            </w:r>
            <w:r w:rsidR="00775A77">
              <w:rPr>
                <w:rFonts w:ascii="ArialMT" w:hAnsi="ArialMT"/>
                <w:sz w:val="22"/>
                <w:szCs w:val="22"/>
              </w:rPr>
              <w:t>.</w:t>
            </w:r>
            <w:r>
              <w:rPr>
                <w:rFonts w:ascii="ArialMT" w:hAnsi="ArialMT"/>
                <w:sz w:val="22"/>
                <w:szCs w:val="22"/>
              </w:rPr>
              <w:t xml:space="preserve"> </w:t>
            </w:r>
          </w:p>
          <w:p w14:paraId="5AC7F001" w14:textId="77777777" w:rsidR="003E0274" w:rsidRDefault="003E0274" w:rsidP="003E0274">
            <w:pPr>
              <w:pStyle w:val="ListParagraph"/>
              <w:rPr>
                <w:rFonts w:ascii="ArialMT" w:hAnsi="ArialMT"/>
                <w:sz w:val="22"/>
                <w:szCs w:val="22"/>
              </w:rPr>
            </w:pPr>
          </w:p>
          <w:p w14:paraId="5D9E34A7" w14:textId="77777777" w:rsidR="00CE1D3B" w:rsidRDefault="00CE1D3B" w:rsidP="003E0274">
            <w:pPr>
              <w:pStyle w:val="ListParagraph"/>
              <w:rPr>
                <w:rFonts w:ascii="ArialMT" w:hAnsi="ArialMT"/>
                <w:sz w:val="22"/>
                <w:szCs w:val="22"/>
              </w:rPr>
            </w:pPr>
          </w:p>
          <w:p w14:paraId="5F1482CD" w14:textId="434F4974" w:rsidR="00410D46" w:rsidRPr="00431FAD" w:rsidRDefault="00410D46" w:rsidP="003E0274">
            <w:pPr>
              <w:pStyle w:val="NormalWeb"/>
              <w:numPr>
                <w:ilvl w:val="0"/>
                <w:numId w:val="31"/>
              </w:numPr>
              <w:shd w:val="clear" w:color="auto" w:fill="FFFFFF"/>
              <w:spacing w:before="0" w:beforeAutospacing="0" w:after="0" w:afterAutospacing="0"/>
            </w:pPr>
            <w:r>
              <w:rPr>
                <w:rFonts w:ascii="ArialMT" w:hAnsi="ArialMT"/>
                <w:sz w:val="22"/>
                <w:szCs w:val="22"/>
              </w:rPr>
              <w:t xml:space="preserve">For NI, ensure that the correct deduction and employer’s contributions are applied: NB. The </w:t>
            </w:r>
            <w:proofErr w:type="gramStart"/>
            <w:r>
              <w:rPr>
                <w:rFonts w:ascii="ArialMT" w:hAnsi="ArialMT"/>
                <w:sz w:val="22"/>
                <w:szCs w:val="22"/>
              </w:rPr>
              <w:t>employers</w:t>
            </w:r>
            <w:proofErr w:type="gramEnd"/>
            <w:r>
              <w:rPr>
                <w:rFonts w:ascii="ArialMT" w:hAnsi="ArialMT"/>
                <w:sz w:val="22"/>
                <w:szCs w:val="22"/>
              </w:rPr>
              <w:t xml:space="preserve"> allowance is not available to councils but may be used by other authorities</w:t>
            </w:r>
            <w:r w:rsidR="00775A77">
              <w:rPr>
                <w:rFonts w:ascii="ArialMT" w:hAnsi="ArialMT"/>
                <w:sz w:val="22"/>
                <w:szCs w:val="22"/>
              </w:rPr>
              <w:t>.</w:t>
            </w:r>
            <w:r>
              <w:rPr>
                <w:rFonts w:ascii="ArialMT" w:hAnsi="ArialMT"/>
                <w:sz w:val="22"/>
                <w:szCs w:val="22"/>
              </w:rPr>
              <w:t xml:space="preserve"> </w:t>
            </w:r>
          </w:p>
          <w:p w14:paraId="39229FDD" w14:textId="77777777" w:rsidR="00431FAD" w:rsidRDefault="00431FAD" w:rsidP="00431FAD">
            <w:pPr>
              <w:pStyle w:val="ListParagraph"/>
            </w:pPr>
          </w:p>
          <w:p w14:paraId="129EF4B6" w14:textId="77777777" w:rsidR="00D05AE9" w:rsidRPr="003E0274" w:rsidRDefault="00D05AE9" w:rsidP="00431FAD">
            <w:pPr>
              <w:pStyle w:val="NormalWeb"/>
              <w:shd w:val="clear" w:color="auto" w:fill="FFFFFF"/>
              <w:spacing w:before="0" w:beforeAutospacing="0" w:after="0" w:afterAutospacing="0"/>
            </w:pPr>
          </w:p>
          <w:p w14:paraId="30EAE87C" w14:textId="1F9DC214" w:rsidR="00410D46" w:rsidRPr="003E0274" w:rsidRDefault="00410D46" w:rsidP="003E0274">
            <w:pPr>
              <w:pStyle w:val="NormalWeb"/>
              <w:numPr>
                <w:ilvl w:val="0"/>
                <w:numId w:val="31"/>
              </w:numPr>
              <w:shd w:val="clear" w:color="auto" w:fill="FFFFFF"/>
              <w:spacing w:before="0" w:beforeAutospacing="0" w:after="0" w:afterAutospacing="0"/>
            </w:pPr>
            <w:r>
              <w:rPr>
                <w:rFonts w:ascii="ArialMT" w:hAnsi="ArialMT"/>
                <w:sz w:val="22"/>
                <w:szCs w:val="22"/>
              </w:rPr>
              <w:t>Ensure that the correct employers’ pension percentage contribution is being applied</w:t>
            </w:r>
            <w:r w:rsidR="003E0274">
              <w:rPr>
                <w:rFonts w:ascii="ArialMT" w:hAnsi="ArialMT"/>
                <w:sz w:val="22"/>
                <w:szCs w:val="22"/>
              </w:rPr>
              <w:t>.</w:t>
            </w:r>
          </w:p>
          <w:p w14:paraId="4B9DE065" w14:textId="77777777" w:rsidR="003E0274" w:rsidRDefault="003E0274" w:rsidP="003E0274">
            <w:pPr>
              <w:pStyle w:val="NormalWeb"/>
              <w:shd w:val="clear" w:color="auto" w:fill="FFFFFF"/>
              <w:spacing w:before="0" w:beforeAutospacing="0" w:after="0" w:afterAutospacing="0"/>
              <w:ind w:left="720"/>
            </w:pPr>
          </w:p>
          <w:p w14:paraId="6B2F221C" w14:textId="4E9E9B04" w:rsidR="00B3085D" w:rsidRDefault="00410D46" w:rsidP="00D7585D">
            <w:pPr>
              <w:pStyle w:val="NormalWeb"/>
              <w:numPr>
                <w:ilvl w:val="0"/>
                <w:numId w:val="31"/>
              </w:numPr>
              <w:shd w:val="clear" w:color="auto" w:fill="FFFFFF"/>
            </w:pPr>
            <w:r>
              <w:rPr>
                <w:rFonts w:ascii="ArialMT" w:hAnsi="ArialMT"/>
                <w:sz w:val="22"/>
                <w:szCs w:val="22"/>
              </w:rPr>
              <w:t>Ensure that for the test sample, the correct net pay is paid to the employee with tax, NI and pension contributions correctly paid to the respective agencie</w:t>
            </w:r>
            <w:r w:rsidR="00813289">
              <w:rPr>
                <w:rFonts w:ascii="ArialMT" w:hAnsi="ArialMT"/>
                <w:sz w:val="22"/>
                <w:szCs w:val="22"/>
              </w:rPr>
              <w:t>s</w:t>
            </w:r>
            <w:r w:rsidR="003E0274">
              <w:rPr>
                <w:rFonts w:ascii="ArialMT" w:hAnsi="ArialMT"/>
                <w:sz w:val="22"/>
                <w:szCs w:val="22"/>
              </w:rPr>
              <w:t>.</w:t>
            </w:r>
          </w:p>
        </w:tc>
        <w:tc>
          <w:tcPr>
            <w:tcW w:w="5816" w:type="dxa"/>
          </w:tcPr>
          <w:p w14:paraId="6D93CF3E" w14:textId="0F890964" w:rsidR="00B3085D" w:rsidRPr="000F5B76" w:rsidRDefault="004173E4" w:rsidP="00D7585D">
            <w:pPr>
              <w:pStyle w:val="ListParagraph"/>
              <w:numPr>
                <w:ilvl w:val="0"/>
                <w:numId w:val="33"/>
              </w:numPr>
              <w:rPr>
                <w:rFonts w:ascii="Arial" w:hAnsi="Arial" w:cs="Arial"/>
                <w:sz w:val="22"/>
                <w:szCs w:val="22"/>
              </w:rPr>
            </w:pPr>
            <w:r w:rsidRPr="000F5B76">
              <w:rPr>
                <w:rFonts w:ascii="Arial" w:hAnsi="Arial" w:cs="Arial"/>
                <w:sz w:val="22"/>
                <w:szCs w:val="22"/>
              </w:rPr>
              <w:lastRenderedPageBreak/>
              <w:t>A copy of the</w:t>
            </w:r>
            <w:r w:rsidR="00C46C40" w:rsidRPr="000F5B76">
              <w:rPr>
                <w:rFonts w:ascii="Arial" w:hAnsi="Arial" w:cs="Arial"/>
                <w:sz w:val="22"/>
                <w:szCs w:val="22"/>
              </w:rPr>
              <w:t xml:space="preserve"> clerk’s contract and the </w:t>
            </w:r>
            <w:proofErr w:type="spellStart"/>
            <w:r w:rsidRPr="000F5B76">
              <w:rPr>
                <w:rFonts w:ascii="Arial" w:hAnsi="Arial" w:cs="Arial"/>
                <w:sz w:val="22"/>
                <w:szCs w:val="22"/>
              </w:rPr>
              <w:t>lengthsman’s</w:t>
            </w:r>
            <w:proofErr w:type="spellEnd"/>
            <w:r w:rsidRPr="000F5B76">
              <w:rPr>
                <w:rFonts w:ascii="Arial" w:hAnsi="Arial" w:cs="Arial"/>
                <w:sz w:val="22"/>
                <w:szCs w:val="22"/>
              </w:rPr>
              <w:t xml:space="preserve"> </w:t>
            </w:r>
            <w:r w:rsidR="00212EA2">
              <w:rPr>
                <w:rFonts w:ascii="Arial" w:hAnsi="Arial" w:cs="Arial"/>
                <w:sz w:val="22"/>
                <w:szCs w:val="22"/>
              </w:rPr>
              <w:t xml:space="preserve">contract </w:t>
            </w:r>
            <w:r w:rsidRPr="000F5B76">
              <w:rPr>
                <w:rFonts w:ascii="Arial" w:hAnsi="Arial" w:cs="Arial"/>
                <w:sz w:val="22"/>
                <w:szCs w:val="22"/>
              </w:rPr>
              <w:t xml:space="preserve">was seen in </w:t>
            </w:r>
            <w:r w:rsidR="00C46C40" w:rsidRPr="000F5B76">
              <w:rPr>
                <w:rFonts w:ascii="Arial" w:hAnsi="Arial" w:cs="Arial"/>
                <w:sz w:val="22"/>
                <w:szCs w:val="22"/>
              </w:rPr>
              <w:t>April 2024</w:t>
            </w:r>
            <w:r w:rsidRPr="000F5B76">
              <w:rPr>
                <w:rFonts w:ascii="Arial" w:hAnsi="Arial" w:cs="Arial"/>
                <w:sz w:val="22"/>
                <w:szCs w:val="22"/>
              </w:rPr>
              <w:t>.</w:t>
            </w:r>
          </w:p>
          <w:p w14:paraId="138D837A" w14:textId="77777777" w:rsidR="00775A77" w:rsidRPr="00F33742" w:rsidRDefault="00775A77" w:rsidP="00D7585D">
            <w:pPr>
              <w:rPr>
                <w:rFonts w:ascii="Arial" w:hAnsi="Arial" w:cs="Arial"/>
                <w:color w:val="FF0000"/>
                <w:sz w:val="22"/>
                <w:szCs w:val="22"/>
              </w:rPr>
            </w:pPr>
          </w:p>
          <w:p w14:paraId="0742FAE6" w14:textId="77777777" w:rsidR="009C08AF" w:rsidRPr="00F33742" w:rsidRDefault="009C08AF" w:rsidP="00D7585D">
            <w:pPr>
              <w:rPr>
                <w:rFonts w:ascii="Arial" w:hAnsi="Arial" w:cs="Arial"/>
                <w:color w:val="FF0000"/>
                <w:sz w:val="22"/>
                <w:szCs w:val="22"/>
              </w:rPr>
            </w:pPr>
          </w:p>
          <w:p w14:paraId="25062CBF" w14:textId="77777777" w:rsidR="009C08AF" w:rsidRPr="00B803ED" w:rsidRDefault="009C08AF" w:rsidP="00D7585D">
            <w:pPr>
              <w:rPr>
                <w:rFonts w:ascii="Arial" w:hAnsi="Arial" w:cs="Arial"/>
                <w:sz w:val="22"/>
                <w:szCs w:val="22"/>
              </w:rPr>
            </w:pPr>
          </w:p>
          <w:p w14:paraId="28478808" w14:textId="28212E03" w:rsidR="004173E4" w:rsidRPr="00B803ED" w:rsidRDefault="004173E4" w:rsidP="00D7585D">
            <w:pPr>
              <w:pStyle w:val="ListParagraph"/>
              <w:numPr>
                <w:ilvl w:val="0"/>
                <w:numId w:val="33"/>
              </w:numPr>
              <w:rPr>
                <w:rFonts w:ascii="Arial" w:hAnsi="Arial" w:cs="Arial"/>
                <w:sz w:val="22"/>
                <w:szCs w:val="22"/>
              </w:rPr>
            </w:pPr>
            <w:r w:rsidRPr="00B803ED">
              <w:rPr>
                <w:rFonts w:ascii="Arial" w:hAnsi="Arial" w:cs="Arial"/>
                <w:sz w:val="22"/>
                <w:szCs w:val="22"/>
              </w:rPr>
              <w:lastRenderedPageBreak/>
              <w:t>N</w:t>
            </w:r>
            <w:r w:rsidR="00D7585D" w:rsidRPr="00B803ED">
              <w:rPr>
                <w:rFonts w:ascii="Arial" w:hAnsi="Arial" w:cs="Arial"/>
                <w:sz w:val="22"/>
                <w:szCs w:val="22"/>
              </w:rPr>
              <w:t>ot applicable</w:t>
            </w:r>
            <w:r w:rsidR="00B803ED" w:rsidRPr="00B803ED">
              <w:rPr>
                <w:rFonts w:ascii="Arial" w:hAnsi="Arial" w:cs="Arial"/>
                <w:sz w:val="22"/>
                <w:szCs w:val="22"/>
              </w:rPr>
              <w:t>, there are no members allowances.</w:t>
            </w:r>
          </w:p>
          <w:p w14:paraId="6748327C" w14:textId="77777777" w:rsidR="004173E4" w:rsidRPr="00F33742" w:rsidRDefault="004173E4" w:rsidP="00D7585D">
            <w:pPr>
              <w:rPr>
                <w:rFonts w:ascii="Arial" w:hAnsi="Arial" w:cs="Arial"/>
                <w:color w:val="FF0000"/>
                <w:sz w:val="22"/>
                <w:szCs w:val="22"/>
              </w:rPr>
            </w:pPr>
          </w:p>
          <w:p w14:paraId="46AFECCC" w14:textId="77777777" w:rsidR="009C08AF" w:rsidRPr="00F33742" w:rsidRDefault="009C08AF" w:rsidP="00D7585D">
            <w:pPr>
              <w:rPr>
                <w:rFonts w:ascii="Arial" w:hAnsi="Arial" w:cs="Arial"/>
                <w:color w:val="FF0000"/>
                <w:sz w:val="22"/>
                <w:szCs w:val="22"/>
              </w:rPr>
            </w:pPr>
          </w:p>
          <w:p w14:paraId="614C65EA" w14:textId="77777777" w:rsidR="009C08AF" w:rsidRPr="00F33742" w:rsidRDefault="009C08AF" w:rsidP="00D7585D">
            <w:pPr>
              <w:rPr>
                <w:rFonts w:ascii="Arial" w:hAnsi="Arial" w:cs="Arial"/>
                <w:color w:val="FF0000"/>
                <w:sz w:val="22"/>
                <w:szCs w:val="22"/>
              </w:rPr>
            </w:pPr>
          </w:p>
          <w:p w14:paraId="2DAFE2B5" w14:textId="42A28A35" w:rsidR="004173E4" w:rsidRPr="00D25068" w:rsidRDefault="003B14D7" w:rsidP="00D7585D">
            <w:pPr>
              <w:pStyle w:val="ListParagraph"/>
              <w:numPr>
                <w:ilvl w:val="0"/>
                <w:numId w:val="33"/>
              </w:numPr>
              <w:rPr>
                <w:rFonts w:ascii="Arial" w:hAnsi="Arial" w:cs="Arial"/>
                <w:sz w:val="22"/>
                <w:szCs w:val="22"/>
              </w:rPr>
            </w:pPr>
            <w:r w:rsidRPr="00D25068">
              <w:rPr>
                <w:rFonts w:ascii="Arial" w:hAnsi="Arial" w:cs="Arial"/>
                <w:sz w:val="22"/>
                <w:szCs w:val="22"/>
              </w:rPr>
              <w:t xml:space="preserve">The payment of salaries is contracted out to a professional firm of accountants – Towers and Gornall. </w:t>
            </w:r>
            <w:r w:rsidR="00D25068" w:rsidRPr="00D25068">
              <w:rPr>
                <w:rFonts w:ascii="Arial" w:hAnsi="Arial" w:cs="Arial"/>
                <w:sz w:val="22"/>
                <w:szCs w:val="22"/>
              </w:rPr>
              <w:t xml:space="preserve">When council approval is given for any change to pay rate or hours worked, the payroll provider is notified and asked to make the appropriate salary adjustments. </w:t>
            </w:r>
            <w:r w:rsidRPr="00D25068">
              <w:rPr>
                <w:rFonts w:ascii="Arial" w:hAnsi="Arial" w:cs="Arial"/>
                <w:sz w:val="22"/>
                <w:szCs w:val="22"/>
              </w:rPr>
              <w:t xml:space="preserve">A sample check </w:t>
            </w:r>
            <w:r w:rsidR="008A09F7" w:rsidRPr="00D25068">
              <w:rPr>
                <w:rFonts w:ascii="Arial" w:hAnsi="Arial" w:cs="Arial"/>
                <w:sz w:val="22"/>
                <w:szCs w:val="22"/>
              </w:rPr>
              <w:t xml:space="preserve">of the annual employee pay details </w:t>
            </w:r>
            <w:r w:rsidRPr="00D25068">
              <w:rPr>
                <w:rFonts w:ascii="Arial" w:hAnsi="Arial" w:cs="Arial"/>
                <w:sz w:val="22"/>
                <w:szCs w:val="22"/>
              </w:rPr>
              <w:t>shows that staff are being reimbursed correctly</w:t>
            </w:r>
            <w:r w:rsidR="008A09F7" w:rsidRPr="00D25068">
              <w:rPr>
                <w:rFonts w:ascii="Arial" w:hAnsi="Arial" w:cs="Arial"/>
                <w:sz w:val="22"/>
                <w:szCs w:val="22"/>
              </w:rPr>
              <w:t xml:space="preserve"> in line with their approved spine point.</w:t>
            </w:r>
            <w:r w:rsidR="00B803ED">
              <w:rPr>
                <w:rFonts w:ascii="Arial" w:hAnsi="Arial" w:cs="Arial"/>
                <w:sz w:val="22"/>
                <w:szCs w:val="22"/>
              </w:rPr>
              <w:t xml:space="preserve"> However, the clerk was overpaid in April, May, June and July. This was raised in last year’s audit and stems from the clerk being paid a monthly fixed amount by Standing Order with a balancing payment made by cheque</w:t>
            </w:r>
          </w:p>
          <w:p w14:paraId="0E439036" w14:textId="77777777" w:rsidR="00775A77" w:rsidRPr="00F33742" w:rsidRDefault="00775A77" w:rsidP="00D7585D">
            <w:pPr>
              <w:rPr>
                <w:rFonts w:ascii="Arial" w:hAnsi="Arial" w:cs="Arial"/>
                <w:color w:val="FF0000"/>
                <w:sz w:val="22"/>
                <w:szCs w:val="22"/>
              </w:rPr>
            </w:pPr>
          </w:p>
          <w:p w14:paraId="78D5EA12" w14:textId="4C360E79" w:rsidR="008A09F7" w:rsidRPr="00C829C4" w:rsidRDefault="00C829C4" w:rsidP="00D7585D">
            <w:pPr>
              <w:pStyle w:val="ListParagraph"/>
              <w:numPr>
                <w:ilvl w:val="0"/>
                <w:numId w:val="33"/>
              </w:numPr>
              <w:rPr>
                <w:rFonts w:ascii="Arial" w:hAnsi="Arial" w:cs="Arial"/>
                <w:sz w:val="22"/>
                <w:szCs w:val="22"/>
              </w:rPr>
            </w:pPr>
            <w:r w:rsidRPr="00C829C4">
              <w:rPr>
                <w:rFonts w:ascii="Arial" w:hAnsi="Arial" w:cs="Arial"/>
                <w:sz w:val="22"/>
                <w:szCs w:val="22"/>
              </w:rPr>
              <w:t xml:space="preserve">Tax codes are received directly by the payroll provider. </w:t>
            </w:r>
            <w:r w:rsidR="008A09F7" w:rsidRPr="00C829C4">
              <w:rPr>
                <w:rFonts w:ascii="Arial" w:hAnsi="Arial" w:cs="Arial"/>
                <w:sz w:val="22"/>
                <w:szCs w:val="22"/>
              </w:rPr>
              <w:t xml:space="preserve">The employee </w:t>
            </w:r>
            <w:proofErr w:type="gramStart"/>
            <w:r w:rsidR="008A09F7" w:rsidRPr="00C829C4">
              <w:rPr>
                <w:rFonts w:ascii="Arial" w:hAnsi="Arial" w:cs="Arial"/>
                <w:sz w:val="22"/>
                <w:szCs w:val="22"/>
              </w:rPr>
              <w:t>pay</w:t>
            </w:r>
            <w:proofErr w:type="gramEnd"/>
            <w:r w:rsidR="008A09F7" w:rsidRPr="00C829C4">
              <w:rPr>
                <w:rFonts w:ascii="Arial" w:hAnsi="Arial" w:cs="Arial"/>
                <w:sz w:val="22"/>
                <w:szCs w:val="22"/>
              </w:rPr>
              <w:t xml:space="preserve"> details sheet produced by T&amp;G shows the correct allocation of tax codes.</w:t>
            </w:r>
          </w:p>
          <w:p w14:paraId="19AC8AFF" w14:textId="77777777" w:rsidR="009C08AF" w:rsidRPr="00C829C4" w:rsidRDefault="009C08AF" w:rsidP="00D7585D">
            <w:pPr>
              <w:rPr>
                <w:rFonts w:ascii="Arial" w:hAnsi="Arial" w:cs="Arial"/>
                <w:sz w:val="22"/>
                <w:szCs w:val="22"/>
              </w:rPr>
            </w:pPr>
          </w:p>
          <w:p w14:paraId="64221028" w14:textId="68602D18" w:rsidR="008A09F7" w:rsidRPr="00C829C4" w:rsidRDefault="008A09F7" w:rsidP="00D7585D">
            <w:pPr>
              <w:pStyle w:val="ListParagraph"/>
              <w:numPr>
                <w:ilvl w:val="0"/>
                <w:numId w:val="33"/>
              </w:numPr>
              <w:rPr>
                <w:rFonts w:ascii="Arial" w:hAnsi="Arial" w:cs="Arial"/>
                <w:sz w:val="22"/>
                <w:szCs w:val="22"/>
              </w:rPr>
            </w:pPr>
            <w:r w:rsidRPr="00C829C4">
              <w:rPr>
                <w:rFonts w:ascii="Arial" w:hAnsi="Arial" w:cs="Arial"/>
                <w:sz w:val="22"/>
                <w:szCs w:val="22"/>
              </w:rPr>
              <w:t xml:space="preserve">The </w:t>
            </w:r>
            <w:r w:rsidR="00C829C4" w:rsidRPr="00C829C4">
              <w:rPr>
                <w:rFonts w:ascii="Arial" w:hAnsi="Arial" w:cs="Arial"/>
                <w:sz w:val="22"/>
                <w:szCs w:val="22"/>
              </w:rPr>
              <w:t>payroll provider’s software is regularly updated.</w:t>
            </w:r>
          </w:p>
          <w:p w14:paraId="2FDED96F" w14:textId="77777777" w:rsidR="00775A77" w:rsidRDefault="00775A77" w:rsidP="00D7585D">
            <w:pPr>
              <w:rPr>
                <w:rFonts w:ascii="Arial" w:hAnsi="Arial" w:cs="Arial"/>
                <w:color w:val="FF0000"/>
                <w:sz w:val="22"/>
                <w:szCs w:val="22"/>
              </w:rPr>
            </w:pPr>
          </w:p>
          <w:p w14:paraId="6E8C5C04" w14:textId="77777777" w:rsidR="00C829C4" w:rsidRDefault="00C829C4" w:rsidP="00D7585D">
            <w:pPr>
              <w:rPr>
                <w:rFonts w:ascii="Arial" w:hAnsi="Arial" w:cs="Arial"/>
                <w:color w:val="FF0000"/>
                <w:sz w:val="22"/>
                <w:szCs w:val="22"/>
              </w:rPr>
            </w:pPr>
          </w:p>
          <w:p w14:paraId="020145D2" w14:textId="77777777" w:rsidR="00C829C4" w:rsidRPr="00C829C4" w:rsidRDefault="00C829C4" w:rsidP="00D7585D">
            <w:pPr>
              <w:rPr>
                <w:rFonts w:ascii="Arial" w:hAnsi="Arial" w:cs="Arial"/>
                <w:sz w:val="22"/>
                <w:szCs w:val="22"/>
              </w:rPr>
            </w:pPr>
          </w:p>
          <w:p w14:paraId="731EC455" w14:textId="50B11BA2" w:rsidR="008A09F7" w:rsidRPr="00C829C4" w:rsidRDefault="00C829C4" w:rsidP="00D7585D">
            <w:pPr>
              <w:pStyle w:val="ListParagraph"/>
              <w:numPr>
                <w:ilvl w:val="0"/>
                <w:numId w:val="33"/>
              </w:numPr>
              <w:rPr>
                <w:rFonts w:ascii="Arial" w:hAnsi="Arial" w:cs="Arial"/>
                <w:sz w:val="22"/>
                <w:szCs w:val="22"/>
              </w:rPr>
            </w:pPr>
            <w:r w:rsidRPr="00C829C4">
              <w:rPr>
                <w:rFonts w:ascii="Arial" w:hAnsi="Arial" w:cs="Arial"/>
                <w:sz w:val="22"/>
                <w:szCs w:val="22"/>
              </w:rPr>
              <w:t>The payroll provider applies the appropriate tax code in order to ensure that tax is calculated correctly.</w:t>
            </w:r>
          </w:p>
          <w:p w14:paraId="5044E524" w14:textId="7E48683A" w:rsidR="008A09F7" w:rsidRPr="00E64C8D" w:rsidRDefault="008A09F7" w:rsidP="00D7585D">
            <w:pPr>
              <w:pStyle w:val="ListParagraph"/>
              <w:numPr>
                <w:ilvl w:val="0"/>
                <w:numId w:val="33"/>
              </w:numPr>
              <w:rPr>
                <w:rFonts w:ascii="Arial" w:hAnsi="Arial" w:cs="Arial"/>
                <w:sz w:val="22"/>
                <w:szCs w:val="22"/>
              </w:rPr>
            </w:pPr>
            <w:r w:rsidRPr="00E64C8D">
              <w:rPr>
                <w:rFonts w:ascii="Arial" w:hAnsi="Arial" w:cs="Arial"/>
                <w:sz w:val="22"/>
                <w:szCs w:val="22"/>
              </w:rPr>
              <w:t>Pension contributions are listed within the</w:t>
            </w:r>
            <w:r w:rsidR="00E64C8D" w:rsidRPr="00E64C8D">
              <w:rPr>
                <w:rFonts w:ascii="Arial" w:hAnsi="Arial" w:cs="Arial"/>
                <w:sz w:val="22"/>
                <w:szCs w:val="22"/>
              </w:rPr>
              <w:t xml:space="preserve"> payroll provider’s </w:t>
            </w:r>
            <w:r w:rsidRPr="00E64C8D">
              <w:rPr>
                <w:rFonts w:ascii="Arial" w:hAnsi="Arial" w:cs="Arial"/>
                <w:sz w:val="22"/>
                <w:szCs w:val="22"/>
              </w:rPr>
              <w:t>report</w:t>
            </w:r>
            <w:r w:rsidR="00E64C8D" w:rsidRPr="00E64C8D">
              <w:rPr>
                <w:rFonts w:ascii="Arial" w:hAnsi="Arial" w:cs="Arial"/>
                <w:sz w:val="22"/>
                <w:szCs w:val="22"/>
              </w:rPr>
              <w:t xml:space="preserve"> and are calculated in accordance with the instructions of the pension provider.</w:t>
            </w:r>
          </w:p>
          <w:p w14:paraId="4B152EDB" w14:textId="77777777" w:rsidR="003E0274" w:rsidRPr="00B803ED" w:rsidRDefault="003E0274" w:rsidP="003E0274">
            <w:pPr>
              <w:pStyle w:val="ListParagraph"/>
              <w:rPr>
                <w:rFonts w:ascii="Arial" w:hAnsi="Arial" w:cs="Arial"/>
                <w:sz w:val="22"/>
                <w:szCs w:val="22"/>
              </w:rPr>
            </w:pPr>
          </w:p>
          <w:p w14:paraId="5B877F47" w14:textId="77777777" w:rsidR="00E64C8D" w:rsidRPr="00B803ED" w:rsidRDefault="00E64C8D" w:rsidP="003E0274">
            <w:pPr>
              <w:pStyle w:val="ListParagraph"/>
              <w:rPr>
                <w:rFonts w:ascii="Arial" w:hAnsi="Arial" w:cs="Arial"/>
                <w:sz w:val="22"/>
                <w:szCs w:val="22"/>
              </w:rPr>
            </w:pPr>
          </w:p>
          <w:p w14:paraId="6D0268E2" w14:textId="355D290B" w:rsidR="008A09F7" w:rsidRPr="00B803ED" w:rsidRDefault="00E64C8D" w:rsidP="00D7585D">
            <w:pPr>
              <w:pStyle w:val="ListParagraph"/>
              <w:numPr>
                <w:ilvl w:val="0"/>
                <w:numId w:val="33"/>
              </w:numPr>
              <w:rPr>
                <w:rFonts w:ascii="Arial" w:hAnsi="Arial" w:cs="Arial"/>
                <w:sz w:val="22"/>
                <w:szCs w:val="22"/>
              </w:rPr>
            </w:pPr>
            <w:r w:rsidRPr="00B803ED">
              <w:rPr>
                <w:rFonts w:ascii="Arial" w:hAnsi="Arial" w:cs="Arial"/>
                <w:sz w:val="22"/>
                <w:szCs w:val="22"/>
              </w:rPr>
              <w:t>The payroll provider ensures that the correct NI deduction and employer’s contributions are applied.</w:t>
            </w:r>
          </w:p>
          <w:p w14:paraId="64B09C3D" w14:textId="77777777" w:rsidR="00E13F17" w:rsidRDefault="00E13F17" w:rsidP="00D7585D">
            <w:pPr>
              <w:rPr>
                <w:rFonts w:ascii="Arial" w:hAnsi="Arial" w:cs="Arial"/>
                <w:color w:val="FF0000"/>
                <w:sz w:val="22"/>
                <w:szCs w:val="22"/>
              </w:rPr>
            </w:pPr>
          </w:p>
          <w:p w14:paraId="6BDCF04E" w14:textId="77777777" w:rsidR="00CE1D3B" w:rsidRDefault="00CE1D3B" w:rsidP="00D7585D">
            <w:pPr>
              <w:rPr>
                <w:rFonts w:ascii="Arial" w:hAnsi="Arial" w:cs="Arial"/>
                <w:color w:val="FF0000"/>
                <w:sz w:val="22"/>
                <w:szCs w:val="22"/>
              </w:rPr>
            </w:pPr>
          </w:p>
          <w:p w14:paraId="7A55064A" w14:textId="77777777" w:rsidR="00CE1D3B" w:rsidRDefault="00CE1D3B" w:rsidP="00D7585D">
            <w:pPr>
              <w:rPr>
                <w:rFonts w:ascii="Arial" w:hAnsi="Arial" w:cs="Arial"/>
                <w:color w:val="FF0000"/>
                <w:sz w:val="22"/>
                <w:szCs w:val="22"/>
              </w:rPr>
            </w:pPr>
          </w:p>
          <w:p w14:paraId="5033E84A" w14:textId="77777777" w:rsidR="00CE1D3B" w:rsidRDefault="00CE1D3B" w:rsidP="00D7585D">
            <w:pPr>
              <w:rPr>
                <w:rFonts w:ascii="Arial" w:hAnsi="Arial" w:cs="Arial"/>
                <w:color w:val="FF0000"/>
                <w:sz w:val="22"/>
                <w:szCs w:val="22"/>
              </w:rPr>
            </w:pPr>
          </w:p>
          <w:p w14:paraId="6677E0DD" w14:textId="77777777" w:rsidR="00CE1D3B" w:rsidRPr="00F33742" w:rsidRDefault="00CE1D3B" w:rsidP="00D7585D">
            <w:pPr>
              <w:rPr>
                <w:rFonts w:ascii="Arial" w:hAnsi="Arial" w:cs="Arial"/>
                <w:color w:val="FF0000"/>
                <w:sz w:val="22"/>
                <w:szCs w:val="22"/>
              </w:rPr>
            </w:pPr>
          </w:p>
          <w:p w14:paraId="0D8C7F82" w14:textId="2694A667" w:rsidR="00E13F17" w:rsidRPr="00E64C8D" w:rsidRDefault="00E13F17" w:rsidP="00D7585D">
            <w:pPr>
              <w:pStyle w:val="ListParagraph"/>
              <w:numPr>
                <w:ilvl w:val="0"/>
                <w:numId w:val="33"/>
              </w:numPr>
              <w:rPr>
                <w:rFonts w:ascii="Arial" w:hAnsi="Arial" w:cs="Arial"/>
                <w:sz w:val="22"/>
                <w:szCs w:val="22"/>
              </w:rPr>
            </w:pPr>
            <w:r w:rsidRPr="00E64C8D">
              <w:rPr>
                <w:rFonts w:ascii="Arial" w:hAnsi="Arial" w:cs="Arial"/>
                <w:sz w:val="22"/>
                <w:szCs w:val="22"/>
              </w:rPr>
              <w:t xml:space="preserve">The </w:t>
            </w:r>
            <w:r w:rsidR="00E64C8D" w:rsidRPr="00E64C8D">
              <w:rPr>
                <w:rFonts w:ascii="Arial" w:hAnsi="Arial" w:cs="Arial"/>
                <w:sz w:val="22"/>
                <w:szCs w:val="22"/>
              </w:rPr>
              <w:t>payroll provider ensures that the correct employer’s pension contribution is applied in line with the pension provider’s instructions.</w:t>
            </w:r>
          </w:p>
          <w:p w14:paraId="30A55F54" w14:textId="77777777" w:rsidR="00431FAD" w:rsidRPr="00F33742" w:rsidRDefault="00431FAD" w:rsidP="00431FAD">
            <w:pPr>
              <w:pStyle w:val="ListParagraph"/>
              <w:rPr>
                <w:rFonts w:ascii="Arial" w:hAnsi="Arial" w:cs="Arial"/>
                <w:color w:val="FF0000"/>
                <w:sz w:val="22"/>
                <w:szCs w:val="22"/>
              </w:rPr>
            </w:pPr>
          </w:p>
          <w:p w14:paraId="5CCCA26E" w14:textId="77777777" w:rsidR="00E64C8D" w:rsidRPr="00F33742" w:rsidRDefault="00E64C8D" w:rsidP="00431FAD">
            <w:pPr>
              <w:pStyle w:val="ListParagraph"/>
              <w:rPr>
                <w:rFonts w:ascii="Arial" w:hAnsi="Arial" w:cs="Arial"/>
                <w:color w:val="FF0000"/>
                <w:sz w:val="22"/>
                <w:szCs w:val="22"/>
              </w:rPr>
            </w:pPr>
          </w:p>
          <w:p w14:paraId="5AA16B32" w14:textId="6428D9FA" w:rsidR="00E64C8D" w:rsidRPr="00D058F6" w:rsidRDefault="00E64C8D" w:rsidP="00D7585D">
            <w:pPr>
              <w:pStyle w:val="ListParagraph"/>
              <w:numPr>
                <w:ilvl w:val="0"/>
                <w:numId w:val="33"/>
              </w:numPr>
              <w:rPr>
                <w:rFonts w:ascii="Arial" w:hAnsi="Arial" w:cs="Arial"/>
                <w:sz w:val="22"/>
                <w:szCs w:val="22"/>
              </w:rPr>
            </w:pPr>
            <w:r w:rsidRPr="00D058F6">
              <w:rPr>
                <w:rFonts w:ascii="Arial" w:hAnsi="Arial" w:cs="Arial"/>
                <w:sz w:val="22"/>
                <w:szCs w:val="22"/>
              </w:rPr>
              <w:t>The payroll provider ensures that the correct net pay is paid and identifies the amounts due to the respective agencies (HMRC and Lancashire Pension Service). A report is issued to the council for pre-payment approval at each meeting</w:t>
            </w:r>
            <w:r w:rsidR="00D058F6" w:rsidRPr="00D058F6">
              <w:rPr>
                <w:rFonts w:ascii="Arial" w:hAnsi="Arial" w:cs="Arial"/>
                <w:sz w:val="22"/>
                <w:szCs w:val="22"/>
              </w:rPr>
              <w:t>. This ensures a clear audit trail from provision of payment information to decision to pay to payment of salaries and other monies due.</w:t>
            </w:r>
          </w:p>
          <w:p w14:paraId="3DBD1076" w14:textId="48ED9E30" w:rsidR="00E13F17" w:rsidRPr="00E64C8D" w:rsidRDefault="00E13F17" w:rsidP="00E64C8D">
            <w:pPr>
              <w:ind w:left="360"/>
              <w:rPr>
                <w:rFonts w:ascii="Arial" w:hAnsi="Arial" w:cs="Arial"/>
                <w:color w:val="FF0000"/>
                <w:sz w:val="22"/>
                <w:szCs w:val="22"/>
              </w:rPr>
            </w:pPr>
          </w:p>
          <w:p w14:paraId="05DFE58C" w14:textId="77777777" w:rsidR="00E64C8D" w:rsidRDefault="00E64C8D" w:rsidP="00E64C8D">
            <w:pPr>
              <w:rPr>
                <w:rFonts w:ascii="Arial" w:hAnsi="Arial" w:cs="Arial"/>
                <w:color w:val="FF0000"/>
                <w:sz w:val="22"/>
                <w:szCs w:val="22"/>
              </w:rPr>
            </w:pPr>
          </w:p>
          <w:p w14:paraId="0A3C6E8E" w14:textId="041A1233" w:rsidR="00E13F17" w:rsidRPr="00F33742" w:rsidRDefault="003E0274" w:rsidP="00800A0C">
            <w:pPr>
              <w:rPr>
                <w:rFonts w:ascii="Arial" w:hAnsi="Arial" w:cs="Arial"/>
                <w:color w:val="FF0000"/>
                <w:sz w:val="22"/>
                <w:szCs w:val="22"/>
              </w:rPr>
            </w:pPr>
            <w:r w:rsidRPr="00091E21">
              <w:rPr>
                <w:rFonts w:ascii="Arial" w:hAnsi="Arial" w:cs="Arial"/>
                <w:sz w:val="22"/>
                <w:szCs w:val="22"/>
              </w:rPr>
              <w:t>As PAYE and pensions are managed by Towers and Gornall the assumption has been made that they will have ensured that all payments are calculated correctly and that they have p</w:t>
            </w:r>
            <w:r w:rsidR="00BB359F" w:rsidRPr="00091E21">
              <w:rPr>
                <w:rFonts w:ascii="Arial" w:hAnsi="Arial" w:cs="Arial"/>
                <w:sz w:val="22"/>
                <w:szCs w:val="22"/>
              </w:rPr>
              <w:t>rocedures in place to check the accuracy of the calculations they make.</w:t>
            </w:r>
          </w:p>
        </w:tc>
        <w:tc>
          <w:tcPr>
            <w:tcW w:w="3200" w:type="dxa"/>
          </w:tcPr>
          <w:p w14:paraId="0B086D53" w14:textId="77777777" w:rsidR="00B3085D" w:rsidRDefault="00B3085D" w:rsidP="00800A0C"/>
          <w:p w14:paraId="62F6E503" w14:textId="77777777" w:rsidR="009C08AF" w:rsidRDefault="009C08AF" w:rsidP="00800A0C"/>
          <w:p w14:paraId="42231800" w14:textId="77777777" w:rsidR="009C08AF" w:rsidRDefault="009C08AF" w:rsidP="00800A0C"/>
          <w:p w14:paraId="1270F804" w14:textId="77777777" w:rsidR="009C08AF" w:rsidRDefault="009C08AF" w:rsidP="00800A0C"/>
          <w:p w14:paraId="558488B0" w14:textId="77777777" w:rsidR="009C08AF" w:rsidRDefault="009C08AF" w:rsidP="00800A0C"/>
          <w:p w14:paraId="41A1B218" w14:textId="77777777" w:rsidR="009C08AF" w:rsidRDefault="009C08AF" w:rsidP="00800A0C"/>
          <w:p w14:paraId="154CE3CF" w14:textId="77777777" w:rsidR="009C08AF" w:rsidRDefault="009C08AF" w:rsidP="00800A0C"/>
          <w:p w14:paraId="51C0CC58" w14:textId="77777777" w:rsidR="009C08AF" w:rsidRDefault="009C08AF" w:rsidP="00800A0C"/>
          <w:p w14:paraId="0FECDA18" w14:textId="77777777" w:rsidR="009C08AF" w:rsidRDefault="009C08AF" w:rsidP="00800A0C"/>
          <w:p w14:paraId="5EF7986C" w14:textId="77777777" w:rsidR="009C08AF" w:rsidRDefault="009C08AF" w:rsidP="00800A0C"/>
          <w:p w14:paraId="08597E86" w14:textId="77777777" w:rsidR="009C08AF" w:rsidRDefault="009C08AF" w:rsidP="00800A0C"/>
          <w:p w14:paraId="78A74729" w14:textId="77777777" w:rsidR="009C08AF" w:rsidRDefault="009C08AF" w:rsidP="00800A0C"/>
          <w:p w14:paraId="7D7B32DC" w14:textId="77777777" w:rsidR="009C08AF" w:rsidRDefault="009C08AF" w:rsidP="00800A0C"/>
          <w:p w14:paraId="12BDB408" w14:textId="77777777" w:rsidR="009C08AF" w:rsidRDefault="009C08AF" w:rsidP="00800A0C"/>
          <w:p w14:paraId="1AFEA360" w14:textId="77777777" w:rsidR="00E64C8D" w:rsidRDefault="00E64C8D" w:rsidP="00800A0C"/>
          <w:p w14:paraId="458E91F9" w14:textId="77777777" w:rsidR="00E64C8D" w:rsidRDefault="00E64C8D" w:rsidP="00800A0C"/>
          <w:p w14:paraId="7A5F5DBA" w14:textId="77777777" w:rsidR="00E64C8D" w:rsidRDefault="00E64C8D" w:rsidP="00800A0C"/>
          <w:p w14:paraId="6A923B12" w14:textId="77777777" w:rsidR="00E64C8D" w:rsidRDefault="00E64C8D" w:rsidP="00800A0C"/>
          <w:p w14:paraId="67FC51FC" w14:textId="77777777" w:rsidR="00E64C8D" w:rsidRDefault="00E64C8D" w:rsidP="00800A0C"/>
          <w:p w14:paraId="5C5EE201" w14:textId="77777777" w:rsidR="00E64C8D" w:rsidRDefault="00E64C8D" w:rsidP="00800A0C"/>
          <w:p w14:paraId="11E44380" w14:textId="77777777" w:rsidR="00E64C8D" w:rsidRDefault="00E64C8D" w:rsidP="00800A0C"/>
          <w:p w14:paraId="411BB223" w14:textId="77777777" w:rsidR="00E64C8D" w:rsidRDefault="00E64C8D" w:rsidP="00800A0C"/>
          <w:p w14:paraId="7FCF4EDB" w14:textId="77777777" w:rsidR="00E64C8D" w:rsidRDefault="00E64C8D" w:rsidP="00800A0C"/>
          <w:p w14:paraId="621D9F57" w14:textId="77777777" w:rsidR="00E64C8D" w:rsidRDefault="00E64C8D" w:rsidP="00800A0C"/>
          <w:p w14:paraId="57D8A72D" w14:textId="77777777" w:rsidR="00E64C8D" w:rsidRDefault="00E64C8D" w:rsidP="00800A0C"/>
          <w:p w14:paraId="5E50C3CF" w14:textId="77777777" w:rsidR="00E64C8D" w:rsidRDefault="00E64C8D" w:rsidP="00800A0C"/>
          <w:p w14:paraId="27BA8C55" w14:textId="77777777" w:rsidR="00E64C8D" w:rsidRDefault="00E64C8D" w:rsidP="00800A0C"/>
          <w:p w14:paraId="1BC5CE76" w14:textId="77777777" w:rsidR="00E64C8D" w:rsidRDefault="00E64C8D" w:rsidP="00800A0C"/>
          <w:p w14:paraId="0413D71D" w14:textId="77777777" w:rsidR="00E64C8D" w:rsidRDefault="00E64C8D" w:rsidP="00800A0C"/>
          <w:p w14:paraId="3C18BB75" w14:textId="77777777" w:rsidR="00E64C8D" w:rsidRDefault="00E64C8D" w:rsidP="00800A0C"/>
          <w:p w14:paraId="6EDE867E" w14:textId="77777777" w:rsidR="00E64C8D" w:rsidRDefault="00E64C8D" w:rsidP="00800A0C"/>
          <w:p w14:paraId="7C574F17" w14:textId="77777777" w:rsidR="00E64C8D" w:rsidRDefault="00E64C8D" w:rsidP="00800A0C"/>
          <w:p w14:paraId="670A5ABA" w14:textId="77777777" w:rsidR="00E64C8D" w:rsidRDefault="00E64C8D" w:rsidP="00800A0C"/>
          <w:p w14:paraId="39856390" w14:textId="77777777" w:rsidR="00E64C8D" w:rsidRDefault="00E64C8D" w:rsidP="00800A0C"/>
          <w:p w14:paraId="121F4D56" w14:textId="77777777" w:rsidR="00E64C8D" w:rsidRDefault="00E64C8D" w:rsidP="00800A0C"/>
          <w:p w14:paraId="0B26E05F" w14:textId="77777777" w:rsidR="00E64C8D" w:rsidRDefault="00E64C8D" w:rsidP="00800A0C"/>
          <w:p w14:paraId="6AE18612" w14:textId="77777777" w:rsidR="00E64C8D" w:rsidRDefault="00E64C8D" w:rsidP="00E64C8D">
            <w:pPr>
              <w:rPr>
                <w:rFonts w:ascii="Arial" w:hAnsi="Arial" w:cs="Arial"/>
              </w:rPr>
            </w:pPr>
          </w:p>
          <w:p w14:paraId="68E14D42" w14:textId="77777777" w:rsidR="00E64C8D" w:rsidRDefault="00E64C8D" w:rsidP="00E64C8D">
            <w:pPr>
              <w:rPr>
                <w:rFonts w:ascii="Arial" w:hAnsi="Arial" w:cs="Arial"/>
              </w:rPr>
            </w:pPr>
          </w:p>
          <w:p w14:paraId="265DCC66" w14:textId="77777777" w:rsidR="00E64C8D" w:rsidRDefault="00E64C8D" w:rsidP="00E64C8D">
            <w:pPr>
              <w:rPr>
                <w:rFonts w:ascii="Arial" w:hAnsi="Arial" w:cs="Arial"/>
              </w:rPr>
            </w:pPr>
          </w:p>
          <w:p w14:paraId="2F87847C" w14:textId="77777777" w:rsidR="00E64C8D" w:rsidRDefault="00E64C8D" w:rsidP="00E64C8D">
            <w:pPr>
              <w:rPr>
                <w:rFonts w:ascii="Arial" w:hAnsi="Arial" w:cs="Arial"/>
              </w:rPr>
            </w:pPr>
          </w:p>
          <w:p w14:paraId="06F9DE7E" w14:textId="77777777" w:rsidR="00E64C8D" w:rsidRDefault="00E64C8D" w:rsidP="00800A0C"/>
          <w:p w14:paraId="3BEDCA79" w14:textId="77777777" w:rsidR="00E64C8D" w:rsidRDefault="00E64C8D" w:rsidP="00800A0C"/>
          <w:p w14:paraId="5F75F8F0" w14:textId="77777777" w:rsidR="00E64C8D" w:rsidRDefault="00E64C8D" w:rsidP="00800A0C"/>
          <w:p w14:paraId="4F05FD86" w14:textId="77777777" w:rsidR="00E64C8D" w:rsidRDefault="00E64C8D" w:rsidP="00800A0C"/>
          <w:p w14:paraId="156909A9" w14:textId="77777777" w:rsidR="00E64C8D" w:rsidRDefault="00E64C8D" w:rsidP="00800A0C"/>
          <w:p w14:paraId="3269545F" w14:textId="77777777" w:rsidR="00E64C8D" w:rsidRDefault="00E64C8D" w:rsidP="00800A0C"/>
          <w:p w14:paraId="10AC5D12" w14:textId="77777777" w:rsidR="009C08AF" w:rsidRDefault="009C08AF" w:rsidP="00800A0C"/>
          <w:p w14:paraId="72D0493F" w14:textId="77777777" w:rsidR="009C08AF" w:rsidRDefault="009C08AF" w:rsidP="00800A0C"/>
          <w:p w14:paraId="24F95551" w14:textId="77777777" w:rsidR="009C08AF" w:rsidRDefault="009C08AF" w:rsidP="00800A0C"/>
          <w:p w14:paraId="2D915BA5" w14:textId="77777777" w:rsidR="009C08AF" w:rsidRDefault="009C08AF" w:rsidP="00800A0C"/>
          <w:p w14:paraId="4B6A0418" w14:textId="74F45C3B" w:rsidR="009C08AF" w:rsidRDefault="009C08AF" w:rsidP="00E64C8D"/>
        </w:tc>
      </w:tr>
    </w:tbl>
    <w:p w14:paraId="357502AC" w14:textId="4D692A50" w:rsidR="00410D46" w:rsidRDefault="008A09F7">
      <w:r>
        <w:lastRenderedPageBreak/>
        <w:t xml:space="preserve"> </w:t>
      </w:r>
      <w:r w:rsidR="00800A0C">
        <w:br w:type="textWrapping" w:clear="all"/>
      </w:r>
    </w:p>
    <w:tbl>
      <w:tblPr>
        <w:tblStyle w:val="TableGrid"/>
        <w:tblpPr w:leftFromText="180" w:rightFromText="180" w:vertAnchor="text" w:tblpY="1"/>
        <w:tblOverlap w:val="never"/>
        <w:tblW w:w="15540" w:type="dxa"/>
        <w:tblLook w:val="04A0" w:firstRow="1" w:lastRow="0" w:firstColumn="1" w:lastColumn="0" w:noHBand="0" w:noVBand="1"/>
      </w:tblPr>
      <w:tblGrid>
        <w:gridCol w:w="2074"/>
        <w:gridCol w:w="4300"/>
        <w:gridCol w:w="6048"/>
        <w:gridCol w:w="3118"/>
      </w:tblGrid>
      <w:tr w:rsidR="00A66ED0" w14:paraId="38EF3A0A" w14:textId="77777777" w:rsidTr="006D5068">
        <w:tc>
          <w:tcPr>
            <w:tcW w:w="2074" w:type="dxa"/>
          </w:tcPr>
          <w:p w14:paraId="73C5669C" w14:textId="2BA35EB5" w:rsidR="00410D46" w:rsidRDefault="00410D46" w:rsidP="0079246C">
            <w:pPr>
              <w:pStyle w:val="NormalWeb"/>
            </w:pPr>
            <w:r>
              <w:rPr>
                <w:rFonts w:ascii="ArialMT" w:hAnsi="ArialMT"/>
                <w:sz w:val="22"/>
                <w:szCs w:val="22"/>
              </w:rPr>
              <w:t xml:space="preserve">H. Asset and investment </w:t>
            </w:r>
            <w:r>
              <w:rPr>
                <w:rFonts w:ascii="ArialMT" w:hAnsi="ArialMT"/>
                <w:sz w:val="22"/>
                <w:szCs w:val="22"/>
              </w:rPr>
              <w:lastRenderedPageBreak/>
              <w:t xml:space="preserve">Tangible Fixed Assets: </w:t>
            </w:r>
          </w:p>
          <w:p w14:paraId="76FE6894" w14:textId="57A8F08E" w:rsidR="00410D46" w:rsidRDefault="00410D46" w:rsidP="0079246C">
            <w:pPr>
              <w:pStyle w:val="NormalWeb"/>
            </w:pPr>
            <w:r>
              <w:rPr>
                <w:rFonts w:ascii="ArialMT" w:hAnsi="ArialMT"/>
                <w:sz w:val="22"/>
                <w:szCs w:val="22"/>
              </w:rPr>
              <w:t>registers were complete and accurate and properly</w:t>
            </w:r>
            <w:r>
              <w:rPr>
                <w:rFonts w:ascii="ArialMT" w:hAnsi="ArialMT"/>
                <w:sz w:val="22"/>
                <w:szCs w:val="22"/>
              </w:rPr>
              <w:br/>
              <w:t xml:space="preserve">maintained. </w:t>
            </w:r>
          </w:p>
          <w:p w14:paraId="18FEE3FD" w14:textId="15759965" w:rsidR="00410D46" w:rsidRDefault="00410D46" w:rsidP="0079246C">
            <w:pPr>
              <w:pStyle w:val="NormalWeb"/>
              <w:rPr>
                <w:rFonts w:ascii="ArialMT" w:hAnsi="ArialMT"/>
                <w:sz w:val="22"/>
                <w:szCs w:val="22"/>
              </w:rPr>
            </w:pPr>
            <w:r>
              <w:rPr>
                <w:rFonts w:ascii="ArialMT" w:hAnsi="ArialMT"/>
                <w:sz w:val="22"/>
                <w:szCs w:val="22"/>
              </w:rPr>
              <w:t>This section/ assurance should be extended to include loans to</w:t>
            </w:r>
            <w:r>
              <w:rPr>
                <w:rFonts w:ascii="ArialMT" w:hAnsi="ArialMT"/>
                <w:sz w:val="22"/>
                <w:szCs w:val="22"/>
              </w:rPr>
              <w:br/>
              <w:t xml:space="preserve">or by the authority </w:t>
            </w:r>
          </w:p>
          <w:p w14:paraId="5B8A6B51" w14:textId="77777777" w:rsidR="00410D46" w:rsidRDefault="00410D46" w:rsidP="0079246C">
            <w:pPr>
              <w:pStyle w:val="NormalWeb"/>
            </w:pPr>
          </w:p>
          <w:p w14:paraId="57C8B2AA" w14:textId="77777777" w:rsidR="00B3085D" w:rsidRDefault="00B3085D" w:rsidP="0079246C"/>
        </w:tc>
        <w:tc>
          <w:tcPr>
            <w:tcW w:w="4300" w:type="dxa"/>
          </w:tcPr>
          <w:p w14:paraId="4A544FA6" w14:textId="77777777" w:rsidR="00B3085D" w:rsidRDefault="00410D46" w:rsidP="00E920EB">
            <w:pPr>
              <w:pStyle w:val="ListParagraph"/>
              <w:rPr>
                <w:rFonts w:ascii="Arial" w:hAnsi="Arial" w:cs="Arial"/>
                <w:sz w:val="22"/>
                <w:szCs w:val="22"/>
              </w:rPr>
            </w:pPr>
            <w:r w:rsidRPr="00E920EB">
              <w:rPr>
                <w:rFonts w:ascii="Arial" w:hAnsi="Arial" w:cs="Arial"/>
                <w:sz w:val="22"/>
                <w:szCs w:val="22"/>
              </w:rPr>
              <w:lastRenderedPageBreak/>
              <w:t>Tangible fixed assets</w:t>
            </w:r>
          </w:p>
          <w:p w14:paraId="72A36699" w14:textId="77777777" w:rsidR="0092402E" w:rsidRPr="00E920EB" w:rsidRDefault="0092402E" w:rsidP="00E920EB">
            <w:pPr>
              <w:pStyle w:val="ListParagraph"/>
              <w:rPr>
                <w:rFonts w:ascii="Arial" w:hAnsi="Arial" w:cs="Arial"/>
                <w:sz w:val="22"/>
                <w:szCs w:val="22"/>
              </w:rPr>
            </w:pPr>
          </w:p>
          <w:p w14:paraId="34BC2C78" w14:textId="01A3FC3D" w:rsidR="00410D46" w:rsidRPr="0092402E" w:rsidRDefault="00410D46" w:rsidP="0092402E">
            <w:pPr>
              <w:pStyle w:val="NormalWeb"/>
              <w:numPr>
                <w:ilvl w:val="0"/>
                <w:numId w:val="34"/>
              </w:numPr>
              <w:spacing w:before="0" w:beforeAutospacing="0" w:after="0" w:afterAutospacing="0"/>
            </w:pPr>
            <w:r>
              <w:rPr>
                <w:rFonts w:ascii="ArialMT" w:hAnsi="ArialMT"/>
                <w:sz w:val="22"/>
                <w:szCs w:val="22"/>
              </w:rPr>
              <w:t xml:space="preserve">Ensure that the Authority is maintaining a formal asset register </w:t>
            </w:r>
            <w:r>
              <w:rPr>
                <w:rFonts w:ascii="ArialMT" w:hAnsi="ArialMT"/>
                <w:sz w:val="22"/>
                <w:szCs w:val="22"/>
              </w:rPr>
              <w:lastRenderedPageBreak/>
              <w:t>and updating it routinely to record new assets at historic cost price, net of VAT and removing any disposed of / no longer serviceable assets</w:t>
            </w:r>
            <w:r w:rsidR="0092402E">
              <w:rPr>
                <w:rFonts w:ascii="ArialMT" w:hAnsi="ArialMT"/>
                <w:sz w:val="22"/>
                <w:szCs w:val="22"/>
              </w:rPr>
              <w:t>.</w:t>
            </w:r>
          </w:p>
          <w:p w14:paraId="2EAD7A57" w14:textId="77777777" w:rsidR="0092402E" w:rsidRDefault="0092402E" w:rsidP="0092402E">
            <w:pPr>
              <w:pStyle w:val="NormalWeb"/>
              <w:spacing w:before="0" w:beforeAutospacing="0" w:after="0" w:afterAutospacing="0"/>
              <w:ind w:left="720"/>
            </w:pPr>
          </w:p>
          <w:p w14:paraId="71FD39C4" w14:textId="77777777" w:rsidR="0092402E" w:rsidRPr="0092402E" w:rsidRDefault="00410D46" w:rsidP="0092402E">
            <w:pPr>
              <w:pStyle w:val="NormalWeb"/>
              <w:numPr>
                <w:ilvl w:val="0"/>
                <w:numId w:val="34"/>
              </w:numPr>
              <w:spacing w:before="0" w:beforeAutospacing="0" w:after="0" w:afterAutospacing="0"/>
            </w:pPr>
            <w:r>
              <w:rPr>
                <w:rFonts w:ascii="ArialMT" w:hAnsi="ArialMT"/>
                <w:sz w:val="22"/>
                <w:szCs w:val="22"/>
              </w:rPr>
              <w:t>Physically verifying the existence and condition of high value, high risk assets may be appropriate</w:t>
            </w:r>
            <w:r w:rsidR="0092402E">
              <w:rPr>
                <w:rFonts w:ascii="ArialMT" w:hAnsi="ArialMT"/>
                <w:sz w:val="22"/>
                <w:szCs w:val="22"/>
              </w:rPr>
              <w:t xml:space="preserve">. </w:t>
            </w:r>
            <w:r>
              <w:rPr>
                <w:rFonts w:ascii="ArialMT" w:hAnsi="ArialMT"/>
                <w:sz w:val="22"/>
                <w:szCs w:val="22"/>
              </w:rPr>
              <w:t>Ideally, the register should identify for each asset the purchase cost and, if practicable, the replacement / insured cost, the latter being updated annually and used to assist in forward planning for asset replacement</w:t>
            </w:r>
            <w:r w:rsidR="0092402E">
              <w:rPr>
                <w:rFonts w:ascii="ArialMT" w:hAnsi="ArialMT"/>
                <w:sz w:val="22"/>
                <w:szCs w:val="22"/>
              </w:rPr>
              <w:t>.</w:t>
            </w:r>
          </w:p>
          <w:p w14:paraId="1A9E01AD" w14:textId="77777777" w:rsidR="0092402E" w:rsidRDefault="0092402E" w:rsidP="0092402E">
            <w:pPr>
              <w:pStyle w:val="ListParagraph"/>
              <w:rPr>
                <w:rFonts w:ascii="ArialMT" w:hAnsi="ArialMT"/>
                <w:sz w:val="22"/>
                <w:szCs w:val="22"/>
              </w:rPr>
            </w:pPr>
          </w:p>
          <w:p w14:paraId="0A2C095B" w14:textId="77777777" w:rsidR="005C15FD" w:rsidRDefault="005C15FD" w:rsidP="0092402E">
            <w:pPr>
              <w:pStyle w:val="ListParagraph"/>
              <w:rPr>
                <w:rFonts w:ascii="ArialMT" w:hAnsi="ArialMT"/>
                <w:sz w:val="22"/>
                <w:szCs w:val="22"/>
              </w:rPr>
            </w:pPr>
          </w:p>
          <w:p w14:paraId="11D9F204" w14:textId="77777777" w:rsidR="005C15FD" w:rsidRDefault="005C15FD" w:rsidP="0092402E">
            <w:pPr>
              <w:pStyle w:val="ListParagraph"/>
              <w:rPr>
                <w:rFonts w:ascii="ArialMT" w:hAnsi="ArialMT"/>
                <w:sz w:val="22"/>
                <w:szCs w:val="22"/>
              </w:rPr>
            </w:pPr>
          </w:p>
          <w:p w14:paraId="6BA7DAD0" w14:textId="77777777" w:rsidR="005C15FD" w:rsidRDefault="005C15FD" w:rsidP="0092402E">
            <w:pPr>
              <w:pStyle w:val="ListParagraph"/>
              <w:rPr>
                <w:rFonts w:ascii="ArialMT" w:hAnsi="ArialMT"/>
                <w:sz w:val="22"/>
                <w:szCs w:val="22"/>
              </w:rPr>
            </w:pPr>
          </w:p>
          <w:p w14:paraId="1F237319" w14:textId="77777777" w:rsidR="005C15FD" w:rsidRDefault="005C15FD" w:rsidP="0092402E">
            <w:pPr>
              <w:pStyle w:val="ListParagraph"/>
              <w:rPr>
                <w:rFonts w:ascii="ArialMT" w:hAnsi="ArialMT"/>
                <w:sz w:val="22"/>
                <w:szCs w:val="22"/>
              </w:rPr>
            </w:pPr>
          </w:p>
          <w:p w14:paraId="2CF091A0" w14:textId="4D683160" w:rsidR="00410D46" w:rsidRDefault="00410D46" w:rsidP="00832AB5">
            <w:pPr>
              <w:pStyle w:val="NormalWeb"/>
              <w:numPr>
                <w:ilvl w:val="0"/>
                <w:numId w:val="34"/>
              </w:numPr>
              <w:spacing w:before="0" w:beforeAutospacing="0" w:after="0" w:afterAutospacing="0"/>
            </w:pPr>
            <w:r>
              <w:rPr>
                <w:rFonts w:ascii="ArialMT" w:hAnsi="ArialMT"/>
                <w:sz w:val="22"/>
                <w:szCs w:val="22"/>
              </w:rPr>
              <w:t xml:space="preserve">Additions and disposals records should allow tracking from the prior year to the current </w:t>
            </w:r>
          </w:p>
          <w:p w14:paraId="0E15D484" w14:textId="77777777" w:rsidR="007D3147" w:rsidRDefault="007D3147" w:rsidP="00832AB5">
            <w:pPr>
              <w:pStyle w:val="NormalWeb"/>
              <w:spacing w:before="0" w:beforeAutospacing="0" w:after="0" w:afterAutospacing="0"/>
              <w:rPr>
                <w:rFonts w:ascii="ArialMT" w:hAnsi="ArialMT"/>
                <w:sz w:val="22"/>
                <w:szCs w:val="22"/>
              </w:rPr>
            </w:pPr>
          </w:p>
          <w:p w14:paraId="239FBB4C" w14:textId="676FB82E" w:rsidR="00DB4A73" w:rsidRPr="00832AB5" w:rsidRDefault="00410D46" w:rsidP="00B5263B">
            <w:pPr>
              <w:pStyle w:val="NormalWeb"/>
              <w:numPr>
                <w:ilvl w:val="0"/>
                <w:numId w:val="34"/>
              </w:numPr>
              <w:spacing w:before="0" w:beforeAutospacing="0" w:after="0" w:afterAutospacing="0"/>
            </w:pPr>
            <w:r w:rsidRPr="00832AB5">
              <w:rPr>
                <w:rFonts w:ascii="ArialMT" w:hAnsi="ArialMT"/>
                <w:sz w:val="22"/>
                <w:szCs w:val="22"/>
              </w:rPr>
              <w:t xml:space="preserve">Ensure </w:t>
            </w:r>
            <w:r w:rsidRPr="008177CA">
              <w:rPr>
                <w:rFonts w:ascii="ArialMT" w:hAnsi="ArialMT"/>
                <w:sz w:val="22"/>
                <w:szCs w:val="22"/>
              </w:rPr>
              <w:t xml:space="preserve">that the asset value to be reported in the AGAR at section 2, line 9 equates to the prior year reported value, adjusted for the </w:t>
            </w:r>
            <w:r w:rsidRPr="00832AB5">
              <w:rPr>
                <w:rFonts w:ascii="ArialMT" w:hAnsi="ArialMT"/>
                <w:sz w:val="22"/>
                <w:szCs w:val="22"/>
              </w:rPr>
              <w:t>nominal value of any new acquisitions and / or disposals</w:t>
            </w:r>
            <w:r w:rsidR="00832AB5" w:rsidRPr="00832AB5">
              <w:rPr>
                <w:rFonts w:ascii="ArialMT" w:hAnsi="ArialMT"/>
                <w:sz w:val="22"/>
                <w:szCs w:val="22"/>
              </w:rPr>
              <w:t>.</w:t>
            </w:r>
          </w:p>
          <w:p w14:paraId="5EF68CFF" w14:textId="77777777" w:rsidR="00832AB5" w:rsidRDefault="00832AB5" w:rsidP="00832AB5">
            <w:pPr>
              <w:pStyle w:val="NormalWeb"/>
              <w:spacing w:before="0" w:beforeAutospacing="0" w:after="0" w:afterAutospacing="0"/>
              <w:ind w:left="720"/>
            </w:pPr>
          </w:p>
          <w:p w14:paraId="38623CD8" w14:textId="339D5985" w:rsidR="00A66ED0" w:rsidRDefault="00FA3537" w:rsidP="00E920EB">
            <w:pPr>
              <w:pStyle w:val="NormalWeb"/>
              <w:numPr>
                <w:ilvl w:val="0"/>
                <w:numId w:val="34"/>
              </w:numPr>
              <w:rPr>
                <w:rFonts w:ascii="ArialMT" w:hAnsi="ArialMT"/>
                <w:sz w:val="22"/>
                <w:szCs w:val="22"/>
              </w:rPr>
            </w:pPr>
            <w:r>
              <w:rPr>
                <w:rFonts w:ascii="ArialMT" w:hAnsi="ArialMT"/>
                <w:sz w:val="22"/>
                <w:szCs w:val="22"/>
              </w:rPr>
              <w:t>C</w:t>
            </w:r>
            <w:r w:rsidR="00410D46" w:rsidRPr="008177CA">
              <w:rPr>
                <w:rFonts w:ascii="ArialMT" w:hAnsi="ArialMT"/>
                <w:sz w:val="22"/>
                <w:szCs w:val="22"/>
              </w:rPr>
              <w:t xml:space="preserve">ompare the asset register with the insurance schedule to ensure that all assets </w:t>
            </w:r>
            <w:r w:rsidR="00410D46">
              <w:rPr>
                <w:rFonts w:ascii="ArialMT" w:hAnsi="ArialMT"/>
                <w:sz w:val="22"/>
                <w:szCs w:val="22"/>
              </w:rPr>
              <w:t xml:space="preserve">as recorded are </w:t>
            </w:r>
            <w:r w:rsidR="00410D46">
              <w:rPr>
                <w:rFonts w:ascii="ArialMT" w:hAnsi="ArialMT"/>
                <w:sz w:val="22"/>
                <w:szCs w:val="22"/>
              </w:rPr>
              <w:lastRenderedPageBreak/>
              <w:t>appropriately insured or “self-insured” by th</w:t>
            </w:r>
            <w:r w:rsidR="00813289">
              <w:rPr>
                <w:rFonts w:ascii="ArialMT" w:hAnsi="ArialMT"/>
                <w:sz w:val="22"/>
                <w:szCs w:val="22"/>
              </w:rPr>
              <w:t xml:space="preserve">e </w:t>
            </w:r>
            <w:r w:rsidR="00410D46">
              <w:rPr>
                <w:rFonts w:ascii="ArialMT" w:hAnsi="ArialMT"/>
                <w:sz w:val="22"/>
                <w:szCs w:val="22"/>
              </w:rPr>
              <w:t xml:space="preserve">Authority </w:t>
            </w:r>
          </w:p>
          <w:p w14:paraId="2808A094" w14:textId="6E33448A" w:rsidR="00410D46" w:rsidRDefault="00410D46" w:rsidP="00E920EB">
            <w:pPr>
              <w:pStyle w:val="NormalWeb"/>
              <w:ind w:left="720"/>
              <w:rPr>
                <w:rFonts w:ascii="ArialMT" w:hAnsi="ArialMT"/>
                <w:sz w:val="22"/>
                <w:szCs w:val="22"/>
              </w:rPr>
            </w:pPr>
            <w:r>
              <w:rPr>
                <w:rFonts w:ascii="ArialMT" w:hAnsi="ArialMT"/>
                <w:sz w:val="22"/>
                <w:szCs w:val="22"/>
              </w:rPr>
              <w:t xml:space="preserve">Fixed asset investments: </w:t>
            </w:r>
          </w:p>
          <w:p w14:paraId="7C3FC446" w14:textId="4684668B" w:rsidR="003B47B1" w:rsidRPr="00C0574E" w:rsidRDefault="00410D46" w:rsidP="00C0574E">
            <w:pPr>
              <w:pStyle w:val="NormalWeb"/>
              <w:numPr>
                <w:ilvl w:val="0"/>
                <w:numId w:val="34"/>
              </w:numPr>
              <w:spacing w:before="0" w:beforeAutospacing="0" w:after="0" w:afterAutospacing="0"/>
            </w:pPr>
            <w:r>
              <w:rPr>
                <w:rFonts w:ascii="ArialMT" w:hAnsi="ArialMT"/>
                <w:sz w:val="22"/>
                <w:szCs w:val="22"/>
              </w:rPr>
              <w:t xml:space="preserve">Ensure that all long-term investments (i.e., those for </w:t>
            </w:r>
            <w:r w:rsidRPr="00C0574E">
              <w:rPr>
                <w:rFonts w:ascii="ArialMT" w:hAnsi="ArialMT"/>
                <w:sz w:val="22"/>
                <w:szCs w:val="22"/>
              </w:rPr>
              <w:t xml:space="preserve">more than </w:t>
            </w:r>
            <w:proofErr w:type="gramStart"/>
            <w:r w:rsidRPr="00C0574E">
              <w:rPr>
                <w:rFonts w:ascii="ArialMT" w:hAnsi="ArialMT"/>
                <w:sz w:val="22"/>
                <w:szCs w:val="22"/>
              </w:rPr>
              <w:t>12 month</w:t>
            </w:r>
            <w:proofErr w:type="gramEnd"/>
            <w:r w:rsidRPr="00C0574E">
              <w:rPr>
                <w:rFonts w:ascii="ArialMT" w:hAnsi="ArialMT"/>
                <w:sz w:val="22"/>
                <w:szCs w:val="22"/>
              </w:rPr>
              <w:t xml:space="preserve"> terms) are covered by the “Investment Strategy” and reported as Assets in the AGAR at section 2, line 9. </w:t>
            </w:r>
          </w:p>
          <w:p w14:paraId="4B42D992" w14:textId="77777777" w:rsidR="003B47B1" w:rsidRDefault="003B47B1" w:rsidP="003B47B1">
            <w:pPr>
              <w:pStyle w:val="NormalWeb"/>
              <w:spacing w:before="0" w:beforeAutospacing="0" w:after="0" w:afterAutospacing="0"/>
              <w:rPr>
                <w:sz w:val="22"/>
                <w:szCs w:val="22"/>
              </w:rPr>
            </w:pPr>
          </w:p>
          <w:p w14:paraId="14171B71" w14:textId="77777777" w:rsidR="00E920EB" w:rsidRDefault="00410D46" w:rsidP="00E920EB">
            <w:pPr>
              <w:pStyle w:val="NormalWeb"/>
              <w:spacing w:before="0" w:beforeAutospacing="0" w:after="0" w:afterAutospacing="0"/>
              <w:ind w:left="720"/>
              <w:rPr>
                <w:rFonts w:ascii="ArialMT" w:hAnsi="ArialMT"/>
                <w:sz w:val="22"/>
                <w:szCs w:val="22"/>
              </w:rPr>
            </w:pPr>
            <w:r>
              <w:rPr>
                <w:rFonts w:ascii="ArialMT" w:hAnsi="ArialMT"/>
                <w:sz w:val="22"/>
                <w:szCs w:val="22"/>
              </w:rPr>
              <w:t>Borrowing and Lending:</w:t>
            </w:r>
          </w:p>
          <w:p w14:paraId="008D0B78" w14:textId="5A268DB4" w:rsidR="00410D46" w:rsidRDefault="00410D46" w:rsidP="00E920EB">
            <w:pPr>
              <w:pStyle w:val="NormalWeb"/>
              <w:spacing w:before="0" w:beforeAutospacing="0" w:after="0" w:afterAutospacing="0"/>
              <w:ind w:left="720"/>
            </w:pPr>
            <w:r>
              <w:rPr>
                <w:rFonts w:ascii="ArialMT" w:hAnsi="ArialMT"/>
                <w:sz w:val="22"/>
                <w:szCs w:val="22"/>
              </w:rPr>
              <w:t xml:space="preserve"> </w:t>
            </w:r>
          </w:p>
          <w:p w14:paraId="4836D846" w14:textId="79BC66AE" w:rsidR="00410D46" w:rsidRPr="00E920EB" w:rsidRDefault="00410D46" w:rsidP="008A3172">
            <w:pPr>
              <w:pStyle w:val="NormalWeb"/>
              <w:numPr>
                <w:ilvl w:val="0"/>
                <w:numId w:val="34"/>
              </w:numPr>
              <w:spacing w:before="0" w:beforeAutospacing="0" w:after="0" w:afterAutospacing="0"/>
            </w:pPr>
            <w:r w:rsidRPr="00C0574E">
              <w:rPr>
                <w:rFonts w:ascii="ArialMT" w:hAnsi="ArialMT"/>
                <w:sz w:val="22"/>
                <w:szCs w:val="22"/>
              </w:rPr>
              <w:t>Ensure that the authority has sought and obtaine</w:t>
            </w:r>
            <w:r w:rsidR="00C0574E" w:rsidRPr="00C0574E">
              <w:rPr>
                <w:rFonts w:ascii="ArialMT" w:hAnsi="ArialMT"/>
                <w:sz w:val="22"/>
                <w:szCs w:val="22"/>
              </w:rPr>
              <w:t xml:space="preserve">d </w:t>
            </w:r>
            <w:r w:rsidRPr="00C0574E">
              <w:rPr>
                <w:rFonts w:ascii="ArialMT" w:hAnsi="ArialMT"/>
                <w:sz w:val="22"/>
                <w:szCs w:val="22"/>
              </w:rPr>
              <w:t>appropriate DMO approval for all loans acquired</w:t>
            </w:r>
            <w:r w:rsidR="00E920EB" w:rsidRPr="00C0574E">
              <w:rPr>
                <w:rFonts w:ascii="ArialMT" w:hAnsi="ArialMT"/>
                <w:sz w:val="22"/>
                <w:szCs w:val="22"/>
              </w:rPr>
              <w:t>.</w:t>
            </w:r>
          </w:p>
          <w:p w14:paraId="3B32E89F" w14:textId="77777777" w:rsidR="00E920EB" w:rsidRDefault="00E920EB" w:rsidP="00E920EB">
            <w:pPr>
              <w:pStyle w:val="ListParagraph"/>
            </w:pPr>
          </w:p>
          <w:p w14:paraId="40263135" w14:textId="5D2ADC39" w:rsidR="00410D46" w:rsidRPr="00E920EB" w:rsidRDefault="00410D46" w:rsidP="00E920EB">
            <w:pPr>
              <w:pStyle w:val="NormalWeb"/>
              <w:numPr>
                <w:ilvl w:val="0"/>
                <w:numId w:val="34"/>
              </w:numPr>
              <w:spacing w:before="0" w:beforeAutospacing="0" w:after="0" w:afterAutospacing="0"/>
              <w:ind w:left="714" w:hanging="357"/>
            </w:pPr>
            <w:r>
              <w:rPr>
                <w:rFonts w:ascii="ArialMT" w:hAnsi="ArialMT"/>
                <w:sz w:val="22"/>
                <w:szCs w:val="22"/>
              </w:rPr>
              <w:t>Ensured that the authority has accounted for the loan appropriately (i.e., recorded the full value of the loan. Any arrangement fee should be regarded as an admin expense) in the year of receipt</w:t>
            </w:r>
            <w:r w:rsidR="00E920EB">
              <w:rPr>
                <w:rFonts w:ascii="ArialMT" w:hAnsi="ArialMT"/>
                <w:sz w:val="22"/>
                <w:szCs w:val="22"/>
              </w:rPr>
              <w:t>.</w:t>
            </w:r>
          </w:p>
          <w:p w14:paraId="4EEA02EE" w14:textId="77777777" w:rsidR="00E920EB" w:rsidRPr="00E920EB" w:rsidRDefault="00E920EB" w:rsidP="00E920EB">
            <w:pPr>
              <w:pStyle w:val="NormalWeb"/>
              <w:spacing w:before="0" w:beforeAutospacing="0" w:after="0" w:afterAutospacing="0"/>
              <w:ind w:left="714"/>
            </w:pPr>
          </w:p>
          <w:p w14:paraId="143A9134" w14:textId="3FBF2FAC" w:rsidR="00410D46" w:rsidRPr="00E920EB" w:rsidRDefault="00410D46" w:rsidP="00E920EB">
            <w:pPr>
              <w:pStyle w:val="NormalWeb"/>
              <w:numPr>
                <w:ilvl w:val="0"/>
                <w:numId w:val="34"/>
              </w:numPr>
              <w:spacing w:before="0" w:beforeAutospacing="0" w:after="0" w:afterAutospacing="0"/>
              <w:ind w:left="714" w:hanging="357"/>
            </w:pPr>
            <w:r>
              <w:rPr>
                <w:rFonts w:ascii="ArialMT" w:hAnsi="ArialMT"/>
                <w:sz w:val="22"/>
                <w:szCs w:val="22"/>
              </w:rPr>
              <w:t>Ensure that the combined principal loan repayment and interest for the year is correctly recorded in the AGAR at section 2 line 5</w:t>
            </w:r>
            <w:r w:rsidR="00B90E5A">
              <w:rPr>
                <w:rFonts w:ascii="ArialMT" w:hAnsi="ArialMT"/>
                <w:sz w:val="22"/>
                <w:szCs w:val="22"/>
              </w:rPr>
              <w:t>.</w:t>
            </w:r>
            <w:r>
              <w:rPr>
                <w:rFonts w:ascii="ArialMT" w:hAnsi="ArialMT"/>
                <w:sz w:val="22"/>
                <w:szCs w:val="22"/>
              </w:rPr>
              <w:t xml:space="preserve"> </w:t>
            </w:r>
          </w:p>
          <w:p w14:paraId="6887495C" w14:textId="77777777" w:rsidR="00E920EB" w:rsidRDefault="00E920EB" w:rsidP="00E920EB">
            <w:pPr>
              <w:pStyle w:val="ListParagraph"/>
            </w:pPr>
          </w:p>
          <w:p w14:paraId="264F8642" w14:textId="77777777" w:rsidR="009B14B0" w:rsidRDefault="009B14B0" w:rsidP="00E920EB">
            <w:pPr>
              <w:pStyle w:val="ListParagraph"/>
            </w:pPr>
          </w:p>
          <w:p w14:paraId="25E12E4A" w14:textId="2494AEAE" w:rsidR="00410D46" w:rsidRPr="00E920EB" w:rsidRDefault="00410D46" w:rsidP="00E920EB">
            <w:pPr>
              <w:pStyle w:val="NormalWeb"/>
              <w:numPr>
                <w:ilvl w:val="0"/>
                <w:numId w:val="34"/>
              </w:numPr>
              <w:spacing w:before="0" w:beforeAutospacing="0" w:after="0" w:afterAutospacing="0"/>
              <w:ind w:left="714" w:hanging="357"/>
            </w:pPr>
            <w:r>
              <w:rPr>
                <w:rFonts w:ascii="ArialMT" w:hAnsi="ArialMT"/>
                <w:sz w:val="22"/>
                <w:szCs w:val="22"/>
              </w:rPr>
              <w:lastRenderedPageBreak/>
              <w:t>Ensure that the outstanding loan liability as at 31st March each year is correctly recorded in the AGAR at section 2, line 10 (value should be verified via the DMO website)</w:t>
            </w:r>
            <w:r w:rsidR="00B90E5A">
              <w:rPr>
                <w:rFonts w:ascii="ArialMT" w:hAnsi="ArialMT"/>
                <w:sz w:val="22"/>
                <w:szCs w:val="22"/>
              </w:rPr>
              <w:t>.</w:t>
            </w:r>
            <w:r>
              <w:rPr>
                <w:rFonts w:ascii="ArialMT" w:hAnsi="ArialMT"/>
                <w:sz w:val="22"/>
                <w:szCs w:val="22"/>
              </w:rPr>
              <w:t xml:space="preserve"> </w:t>
            </w:r>
          </w:p>
          <w:p w14:paraId="06AD41BA" w14:textId="77777777" w:rsidR="00E920EB" w:rsidRDefault="00E920EB" w:rsidP="00E920EB">
            <w:pPr>
              <w:pStyle w:val="ListParagraph"/>
            </w:pPr>
          </w:p>
          <w:p w14:paraId="497B046A" w14:textId="23B58A5D" w:rsidR="00410D46" w:rsidRDefault="00410D46" w:rsidP="001F0D7B">
            <w:pPr>
              <w:pStyle w:val="NormalWeb"/>
              <w:numPr>
                <w:ilvl w:val="0"/>
                <w:numId w:val="34"/>
              </w:numPr>
              <w:spacing w:before="0" w:beforeAutospacing="0" w:after="0" w:afterAutospacing="0"/>
              <w:ind w:left="714" w:hanging="357"/>
            </w:pPr>
            <w:r>
              <w:rPr>
                <w:rFonts w:ascii="ArialMT" w:hAnsi="ArialMT"/>
                <w:sz w:val="22"/>
                <w:szCs w:val="22"/>
              </w:rPr>
              <w:t>Where the Authority has issued loans to local bodies, they should ideally seek signed indemnities from the</w:t>
            </w:r>
            <w:r w:rsidR="00B90E5A">
              <w:rPr>
                <w:rFonts w:ascii="ArialMT" w:hAnsi="ArialMT"/>
                <w:sz w:val="22"/>
                <w:szCs w:val="22"/>
              </w:rPr>
              <w:t xml:space="preserve"> </w:t>
            </w:r>
            <w:r>
              <w:rPr>
                <w:rFonts w:ascii="ArialMT" w:hAnsi="ArialMT"/>
                <w:sz w:val="22"/>
                <w:szCs w:val="22"/>
              </w:rPr>
              <w:t>recipient body, or their members, agreeing to underwrite the loan debt</w:t>
            </w:r>
            <w:r w:rsidR="00B90E5A">
              <w:rPr>
                <w:rFonts w:ascii="ArialMT" w:hAnsi="ArialMT"/>
                <w:sz w:val="22"/>
                <w:szCs w:val="22"/>
              </w:rPr>
              <w:t>.</w:t>
            </w:r>
          </w:p>
        </w:tc>
        <w:tc>
          <w:tcPr>
            <w:tcW w:w="6048" w:type="dxa"/>
          </w:tcPr>
          <w:p w14:paraId="3987F4AE" w14:textId="77777777" w:rsidR="0092402E" w:rsidRPr="00F33742" w:rsidRDefault="0092402E" w:rsidP="0092402E">
            <w:pPr>
              <w:pStyle w:val="ListParagraph"/>
              <w:rPr>
                <w:rFonts w:ascii="Arial" w:hAnsi="Arial" w:cs="Arial"/>
                <w:color w:val="FF0000"/>
                <w:sz w:val="22"/>
                <w:szCs w:val="22"/>
              </w:rPr>
            </w:pPr>
          </w:p>
          <w:p w14:paraId="52528D2C" w14:textId="77777777" w:rsidR="0092402E" w:rsidRPr="00F33742" w:rsidRDefault="0092402E" w:rsidP="0092402E">
            <w:pPr>
              <w:pStyle w:val="ListParagraph"/>
              <w:rPr>
                <w:rFonts w:ascii="Arial" w:hAnsi="Arial" w:cs="Arial"/>
                <w:color w:val="FF0000"/>
                <w:sz w:val="22"/>
                <w:szCs w:val="22"/>
              </w:rPr>
            </w:pPr>
          </w:p>
          <w:p w14:paraId="5FF5C617" w14:textId="36185EB2" w:rsidR="00E13F17" w:rsidRPr="00D05AE9" w:rsidRDefault="00E13F17" w:rsidP="0092402E">
            <w:pPr>
              <w:pStyle w:val="ListParagraph"/>
              <w:numPr>
                <w:ilvl w:val="0"/>
                <w:numId w:val="35"/>
              </w:numPr>
              <w:rPr>
                <w:rFonts w:ascii="Arial" w:hAnsi="Arial" w:cs="Arial"/>
                <w:color w:val="000000" w:themeColor="text1"/>
                <w:sz w:val="22"/>
                <w:szCs w:val="22"/>
              </w:rPr>
            </w:pPr>
            <w:r w:rsidRPr="00D05AE9">
              <w:rPr>
                <w:rFonts w:ascii="Arial" w:hAnsi="Arial" w:cs="Arial"/>
                <w:color w:val="000000" w:themeColor="text1"/>
                <w:sz w:val="22"/>
                <w:szCs w:val="22"/>
              </w:rPr>
              <w:lastRenderedPageBreak/>
              <w:t>The council is maintaining a</w:t>
            </w:r>
            <w:r w:rsidR="00D05AE9" w:rsidRPr="00D05AE9">
              <w:rPr>
                <w:rFonts w:ascii="Arial" w:hAnsi="Arial" w:cs="Arial"/>
                <w:color w:val="000000" w:themeColor="text1"/>
                <w:sz w:val="22"/>
                <w:szCs w:val="22"/>
              </w:rPr>
              <w:t xml:space="preserve"> formal</w:t>
            </w:r>
            <w:r w:rsidRPr="00D05AE9">
              <w:rPr>
                <w:rFonts w:ascii="Arial" w:hAnsi="Arial" w:cs="Arial"/>
                <w:color w:val="000000" w:themeColor="text1"/>
                <w:sz w:val="22"/>
                <w:szCs w:val="22"/>
              </w:rPr>
              <w:t xml:space="preserve"> asset register</w:t>
            </w:r>
            <w:r w:rsidR="007C3737" w:rsidRPr="00D05AE9">
              <w:rPr>
                <w:rFonts w:ascii="Arial" w:hAnsi="Arial" w:cs="Arial"/>
                <w:color w:val="000000" w:themeColor="text1"/>
                <w:sz w:val="22"/>
                <w:szCs w:val="22"/>
              </w:rPr>
              <w:t xml:space="preserve"> and it is updated routinely</w:t>
            </w:r>
            <w:r w:rsidR="007D3147" w:rsidRPr="00D05AE9">
              <w:rPr>
                <w:rFonts w:ascii="Arial" w:hAnsi="Arial" w:cs="Arial"/>
                <w:color w:val="000000" w:themeColor="text1"/>
                <w:sz w:val="22"/>
                <w:szCs w:val="22"/>
              </w:rPr>
              <w:t>.</w:t>
            </w:r>
            <w:r w:rsidR="00D05AE9" w:rsidRPr="00D05AE9">
              <w:rPr>
                <w:rFonts w:ascii="Arial" w:hAnsi="Arial" w:cs="Arial"/>
                <w:color w:val="000000" w:themeColor="text1"/>
                <w:sz w:val="22"/>
                <w:szCs w:val="22"/>
              </w:rPr>
              <w:t xml:space="preserve"> It shows both purchase price and replacement value.</w:t>
            </w:r>
          </w:p>
          <w:p w14:paraId="65DE34A3" w14:textId="72B083DB" w:rsidR="007D3147" w:rsidRPr="00F33742" w:rsidRDefault="007D3147" w:rsidP="0079246C">
            <w:pPr>
              <w:rPr>
                <w:rFonts w:ascii="Arial" w:hAnsi="Arial" w:cs="Arial"/>
                <w:color w:val="FF0000"/>
                <w:sz w:val="22"/>
                <w:szCs w:val="22"/>
              </w:rPr>
            </w:pPr>
          </w:p>
          <w:p w14:paraId="6508ECCF" w14:textId="77777777" w:rsidR="007C3737" w:rsidRPr="00F33742" w:rsidRDefault="007C3737" w:rsidP="0079246C">
            <w:pPr>
              <w:rPr>
                <w:rFonts w:ascii="Arial" w:hAnsi="Arial" w:cs="Arial"/>
                <w:color w:val="FF0000"/>
                <w:sz w:val="22"/>
                <w:szCs w:val="22"/>
              </w:rPr>
            </w:pPr>
          </w:p>
          <w:p w14:paraId="7B6EA24D" w14:textId="77777777" w:rsidR="006D5068" w:rsidRPr="00F33742" w:rsidRDefault="006D5068" w:rsidP="0079246C">
            <w:pPr>
              <w:rPr>
                <w:rFonts w:ascii="Arial" w:hAnsi="Arial" w:cs="Arial"/>
                <w:color w:val="FF0000"/>
                <w:sz w:val="22"/>
                <w:szCs w:val="22"/>
              </w:rPr>
            </w:pPr>
          </w:p>
          <w:p w14:paraId="710711BD" w14:textId="77777777" w:rsidR="006D5068" w:rsidRPr="00F33742" w:rsidRDefault="006D5068" w:rsidP="0079246C">
            <w:pPr>
              <w:rPr>
                <w:rFonts w:ascii="Arial" w:hAnsi="Arial" w:cs="Arial"/>
                <w:color w:val="FF0000"/>
                <w:sz w:val="22"/>
                <w:szCs w:val="22"/>
              </w:rPr>
            </w:pPr>
          </w:p>
          <w:p w14:paraId="7D43E45F" w14:textId="77777777" w:rsidR="007D3147" w:rsidRPr="002917CB" w:rsidRDefault="007D3147" w:rsidP="0079246C">
            <w:pPr>
              <w:rPr>
                <w:rFonts w:ascii="Arial" w:hAnsi="Arial" w:cs="Arial"/>
                <w:color w:val="000000" w:themeColor="text1"/>
                <w:sz w:val="22"/>
                <w:szCs w:val="22"/>
              </w:rPr>
            </w:pPr>
          </w:p>
          <w:p w14:paraId="21DFC613" w14:textId="3CA1A3E2" w:rsidR="007C3737" w:rsidRDefault="007C3737" w:rsidP="0092402E">
            <w:pPr>
              <w:pStyle w:val="ListParagraph"/>
              <w:numPr>
                <w:ilvl w:val="0"/>
                <w:numId w:val="35"/>
              </w:numPr>
              <w:rPr>
                <w:rFonts w:ascii="Arial" w:hAnsi="Arial" w:cs="Arial"/>
                <w:color w:val="000000" w:themeColor="text1"/>
                <w:sz w:val="22"/>
                <w:szCs w:val="22"/>
              </w:rPr>
            </w:pPr>
            <w:r w:rsidRPr="002917CB">
              <w:rPr>
                <w:rFonts w:ascii="Arial" w:hAnsi="Arial" w:cs="Arial"/>
                <w:color w:val="000000" w:themeColor="text1"/>
                <w:sz w:val="22"/>
                <w:szCs w:val="22"/>
              </w:rPr>
              <w:t xml:space="preserve">The register records items with their purchase cost, </w:t>
            </w:r>
            <w:r w:rsidR="00D05AE9" w:rsidRPr="002917CB">
              <w:rPr>
                <w:rFonts w:ascii="Arial" w:hAnsi="Arial" w:cs="Arial"/>
                <w:color w:val="000000" w:themeColor="text1"/>
                <w:sz w:val="22"/>
                <w:szCs w:val="22"/>
              </w:rPr>
              <w:t>and replacement value. The latest version is dated March</w:t>
            </w:r>
            <w:r w:rsidR="002917CB">
              <w:rPr>
                <w:rFonts w:ascii="Arial" w:hAnsi="Arial" w:cs="Arial"/>
                <w:color w:val="000000" w:themeColor="text1"/>
                <w:sz w:val="22"/>
                <w:szCs w:val="22"/>
              </w:rPr>
              <w:t xml:space="preserve"> </w:t>
            </w:r>
            <w:r w:rsidR="00D05AE9" w:rsidRPr="002917CB">
              <w:rPr>
                <w:rFonts w:ascii="Arial" w:hAnsi="Arial" w:cs="Arial"/>
                <w:color w:val="000000" w:themeColor="text1"/>
                <w:sz w:val="22"/>
                <w:szCs w:val="22"/>
              </w:rPr>
              <w:t>2024, however there is nothing in the March minutes to suggest this has been signed off by</w:t>
            </w:r>
            <w:r w:rsidR="002917CB" w:rsidRPr="002917CB">
              <w:rPr>
                <w:rFonts w:ascii="Arial" w:hAnsi="Arial" w:cs="Arial"/>
                <w:color w:val="000000" w:themeColor="text1"/>
                <w:sz w:val="22"/>
                <w:szCs w:val="22"/>
              </w:rPr>
              <w:t xml:space="preserve"> full council.</w:t>
            </w:r>
          </w:p>
          <w:p w14:paraId="69EEF0B3" w14:textId="63106E0C" w:rsidR="002917CB" w:rsidRDefault="002917CB" w:rsidP="002917CB">
            <w:pPr>
              <w:pStyle w:val="ListParagraph"/>
              <w:rPr>
                <w:rFonts w:ascii="Arial" w:hAnsi="Arial" w:cs="Arial"/>
                <w:color w:val="000000" w:themeColor="text1"/>
                <w:sz w:val="22"/>
                <w:szCs w:val="22"/>
              </w:rPr>
            </w:pPr>
            <w:r>
              <w:rPr>
                <w:rFonts w:ascii="Arial" w:hAnsi="Arial" w:cs="Arial"/>
                <w:color w:val="000000" w:themeColor="text1"/>
                <w:sz w:val="22"/>
                <w:szCs w:val="22"/>
              </w:rPr>
              <w:t>It is not clear whether there is an annual formal valuation of replacement/insured cost.</w:t>
            </w:r>
          </w:p>
          <w:p w14:paraId="1912AC16" w14:textId="77777777" w:rsidR="002917CB" w:rsidRDefault="002917CB" w:rsidP="002917CB">
            <w:pPr>
              <w:pStyle w:val="ListParagraph"/>
              <w:rPr>
                <w:rFonts w:ascii="Arial" w:hAnsi="Arial" w:cs="Arial"/>
                <w:color w:val="000000" w:themeColor="text1"/>
                <w:sz w:val="22"/>
                <w:szCs w:val="22"/>
              </w:rPr>
            </w:pPr>
          </w:p>
          <w:p w14:paraId="1FFCB346" w14:textId="35AA9E34" w:rsidR="002917CB" w:rsidRDefault="002917CB" w:rsidP="002917CB">
            <w:pPr>
              <w:pStyle w:val="ListParagraph"/>
              <w:rPr>
                <w:rFonts w:ascii="Arial" w:hAnsi="Arial" w:cs="Arial"/>
                <w:color w:val="000000" w:themeColor="text1"/>
                <w:sz w:val="22"/>
                <w:szCs w:val="22"/>
              </w:rPr>
            </w:pPr>
            <w:r>
              <w:rPr>
                <w:rFonts w:ascii="Arial" w:hAnsi="Arial" w:cs="Arial"/>
                <w:color w:val="000000" w:themeColor="text1"/>
                <w:sz w:val="22"/>
                <w:szCs w:val="22"/>
              </w:rPr>
              <w:t>There is no evidence of a method of asset valuation policy having been created as specified in last year’s audit in accordance with Para5.63 of the 2023 JPAG.</w:t>
            </w:r>
          </w:p>
          <w:p w14:paraId="0E0F67A8" w14:textId="5E3C9D4C" w:rsidR="002917CB" w:rsidRPr="002917CB" w:rsidRDefault="002917CB" w:rsidP="002917CB">
            <w:pPr>
              <w:pStyle w:val="ListParagraph"/>
              <w:rPr>
                <w:rFonts w:ascii="Arial" w:hAnsi="Arial" w:cs="Arial"/>
                <w:color w:val="000000" w:themeColor="text1"/>
                <w:sz w:val="22"/>
                <w:szCs w:val="22"/>
              </w:rPr>
            </w:pPr>
            <w:r>
              <w:rPr>
                <w:rFonts w:ascii="Arial" w:hAnsi="Arial" w:cs="Arial"/>
                <w:color w:val="000000" w:themeColor="text1"/>
                <w:sz w:val="22"/>
                <w:szCs w:val="22"/>
              </w:rPr>
              <w:t>There are no assets that could be considered as high value, high risk.</w:t>
            </w:r>
          </w:p>
          <w:p w14:paraId="49C2465F" w14:textId="77777777" w:rsidR="007C3737" w:rsidRDefault="007C3737" w:rsidP="0079246C">
            <w:pPr>
              <w:rPr>
                <w:rFonts w:ascii="Arial" w:hAnsi="Arial" w:cs="Arial"/>
                <w:color w:val="FF0000"/>
                <w:sz w:val="22"/>
                <w:szCs w:val="22"/>
              </w:rPr>
            </w:pPr>
          </w:p>
          <w:p w14:paraId="72444B19" w14:textId="35B3C727" w:rsidR="003830E4" w:rsidRPr="00FA3537" w:rsidRDefault="00FA3537" w:rsidP="00F15A5A">
            <w:pPr>
              <w:pStyle w:val="ListParagraph"/>
              <w:numPr>
                <w:ilvl w:val="0"/>
                <w:numId w:val="35"/>
              </w:numPr>
              <w:rPr>
                <w:rFonts w:ascii="Arial" w:hAnsi="Arial" w:cs="Arial"/>
                <w:color w:val="000000" w:themeColor="text1"/>
                <w:sz w:val="22"/>
                <w:szCs w:val="22"/>
              </w:rPr>
            </w:pPr>
            <w:r w:rsidRPr="00FA3537">
              <w:rPr>
                <w:rFonts w:ascii="Arial" w:hAnsi="Arial" w:cs="Arial"/>
                <w:color w:val="000000" w:themeColor="text1"/>
                <w:sz w:val="22"/>
                <w:szCs w:val="22"/>
              </w:rPr>
              <w:t>A</w:t>
            </w:r>
            <w:r w:rsidR="007C3737" w:rsidRPr="00FA3537">
              <w:rPr>
                <w:rFonts w:ascii="Arial" w:hAnsi="Arial" w:cs="Arial"/>
                <w:color w:val="000000" w:themeColor="text1"/>
                <w:sz w:val="22"/>
                <w:szCs w:val="22"/>
              </w:rPr>
              <w:t>dditions and disposals</w:t>
            </w:r>
            <w:r w:rsidRPr="00FA3537">
              <w:rPr>
                <w:rFonts w:ascii="Arial" w:hAnsi="Arial" w:cs="Arial"/>
                <w:color w:val="000000" w:themeColor="text1"/>
                <w:sz w:val="22"/>
                <w:szCs w:val="22"/>
              </w:rPr>
              <w:t xml:space="preserve"> are shown in red.</w:t>
            </w:r>
          </w:p>
          <w:p w14:paraId="06B5D6A0" w14:textId="77777777" w:rsidR="006D5068" w:rsidRPr="00F33742" w:rsidRDefault="006D5068" w:rsidP="0079246C">
            <w:pPr>
              <w:rPr>
                <w:rFonts w:ascii="Arial" w:hAnsi="Arial" w:cs="Arial"/>
                <w:color w:val="FF0000"/>
                <w:sz w:val="22"/>
                <w:szCs w:val="22"/>
              </w:rPr>
            </w:pPr>
          </w:p>
          <w:p w14:paraId="18D06EA2" w14:textId="77777777" w:rsidR="006D5068" w:rsidRDefault="006D5068" w:rsidP="0079246C">
            <w:pPr>
              <w:rPr>
                <w:rFonts w:ascii="Arial" w:hAnsi="Arial" w:cs="Arial"/>
                <w:color w:val="FF0000"/>
                <w:sz w:val="22"/>
                <w:szCs w:val="22"/>
              </w:rPr>
            </w:pPr>
          </w:p>
          <w:p w14:paraId="149B044C" w14:textId="77777777" w:rsidR="00FA3537" w:rsidRDefault="00FA3537" w:rsidP="0079246C">
            <w:pPr>
              <w:rPr>
                <w:rFonts w:ascii="Arial" w:hAnsi="Arial" w:cs="Arial"/>
                <w:color w:val="FF0000"/>
                <w:sz w:val="22"/>
                <w:szCs w:val="22"/>
              </w:rPr>
            </w:pPr>
          </w:p>
          <w:p w14:paraId="35E9A55C" w14:textId="2CEF5637" w:rsidR="00DB4A73" w:rsidRPr="0083294E" w:rsidRDefault="003830E4" w:rsidP="00832AB5">
            <w:pPr>
              <w:pStyle w:val="ListParagraph"/>
              <w:numPr>
                <w:ilvl w:val="0"/>
                <w:numId w:val="35"/>
              </w:numPr>
              <w:rPr>
                <w:rFonts w:ascii="Arial" w:hAnsi="Arial" w:cs="Arial"/>
                <w:sz w:val="22"/>
                <w:szCs w:val="22"/>
              </w:rPr>
            </w:pPr>
            <w:r w:rsidRPr="0083294E">
              <w:rPr>
                <w:rFonts w:ascii="Arial" w:hAnsi="Arial" w:cs="Arial"/>
                <w:sz w:val="22"/>
                <w:szCs w:val="22"/>
              </w:rPr>
              <w:t>The value of assets</w:t>
            </w:r>
            <w:r w:rsidR="00DB4A73" w:rsidRPr="0083294E">
              <w:rPr>
                <w:rFonts w:ascii="Arial" w:hAnsi="Arial" w:cs="Arial"/>
                <w:sz w:val="22"/>
                <w:szCs w:val="22"/>
              </w:rPr>
              <w:t xml:space="preserve"> </w:t>
            </w:r>
            <w:r w:rsidR="008177CA" w:rsidRPr="0083294E">
              <w:rPr>
                <w:rFonts w:ascii="Arial" w:hAnsi="Arial" w:cs="Arial"/>
                <w:sz w:val="22"/>
                <w:szCs w:val="22"/>
              </w:rPr>
              <w:t xml:space="preserve">tallied </w:t>
            </w:r>
            <w:r w:rsidR="00DB4A73" w:rsidRPr="0083294E">
              <w:rPr>
                <w:rFonts w:ascii="Arial" w:hAnsi="Arial" w:cs="Arial"/>
                <w:sz w:val="22"/>
                <w:szCs w:val="22"/>
              </w:rPr>
              <w:t>with the prior year value</w:t>
            </w:r>
            <w:r w:rsidR="00FA3537" w:rsidRPr="0083294E">
              <w:rPr>
                <w:rFonts w:ascii="Arial" w:hAnsi="Arial" w:cs="Arial"/>
                <w:sz w:val="22"/>
                <w:szCs w:val="22"/>
              </w:rPr>
              <w:t xml:space="preserve"> and was adjusted as required.</w:t>
            </w:r>
            <w:r w:rsidR="00DB4A73" w:rsidRPr="0083294E">
              <w:rPr>
                <w:rFonts w:ascii="Arial" w:hAnsi="Arial" w:cs="Arial"/>
                <w:sz w:val="22"/>
                <w:szCs w:val="22"/>
              </w:rPr>
              <w:t xml:space="preserve"> </w:t>
            </w:r>
          </w:p>
          <w:p w14:paraId="7DE0599E" w14:textId="77777777" w:rsidR="00DB4A73" w:rsidRDefault="00DB4A73" w:rsidP="0079246C">
            <w:pPr>
              <w:rPr>
                <w:rFonts w:ascii="Arial" w:hAnsi="Arial" w:cs="Arial"/>
                <w:color w:val="FF0000"/>
                <w:sz w:val="22"/>
                <w:szCs w:val="22"/>
              </w:rPr>
            </w:pPr>
          </w:p>
          <w:p w14:paraId="2F9680E3" w14:textId="77777777" w:rsidR="00FA3537" w:rsidRDefault="00FA3537" w:rsidP="0079246C">
            <w:pPr>
              <w:rPr>
                <w:rFonts w:ascii="Arial" w:hAnsi="Arial" w:cs="Arial"/>
                <w:color w:val="FF0000"/>
                <w:sz w:val="22"/>
                <w:szCs w:val="22"/>
              </w:rPr>
            </w:pPr>
          </w:p>
          <w:p w14:paraId="69DD4695" w14:textId="77777777" w:rsidR="00FA3537" w:rsidRDefault="00FA3537" w:rsidP="0079246C">
            <w:pPr>
              <w:rPr>
                <w:rFonts w:ascii="Arial" w:hAnsi="Arial" w:cs="Arial"/>
                <w:color w:val="FF0000"/>
                <w:sz w:val="22"/>
                <w:szCs w:val="22"/>
              </w:rPr>
            </w:pPr>
          </w:p>
          <w:p w14:paraId="4C6518E3" w14:textId="77777777" w:rsidR="005C15FD" w:rsidRDefault="005C15FD" w:rsidP="0079246C">
            <w:pPr>
              <w:rPr>
                <w:rFonts w:ascii="Arial" w:hAnsi="Arial" w:cs="Arial"/>
                <w:color w:val="FF0000"/>
                <w:sz w:val="22"/>
                <w:szCs w:val="22"/>
              </w:rPr>
            </w:pPr>
          </w:p>
          <w:p w14:paraId="793BBCB3" w14:textId="77777777" w:rsidR="005C15FD" w:rsidRDefault="005C15FD" w:rsidP="0079246C">
            <w:pPr>
              <w:rPr>
                <w:rFonts w:ascii="Arial" w:hAnsi="Arial" w:cs="Arial"/>
                <w:color w:val="FF0000"/>
                <w:sz w:val="22"/>
                <w:szCs w:val="22"/>
              </w:rPr>
            </w:pPr>
          </w:p>
          <w:p w14:paraId="7E40186C" w14:textId="77777777" w:rsidR="00FA3537" w:rsidRDefault="00FA3537" w:rsidP="0079246C">
            <w:pPr>
              <w:rPr>
                <w:rFonts w:ascii="Arial" w:hAnsi="Arial" w:cs="Arial"/>
                <w:color w:val="FF0000"/>
                <w:sz w:val="22"/>
                <w:szCs w:val="22"/>
              </w:rPr>
            </w:pPr>
          </w:p>
          <w:p w14:paraId="6D879AF9" w14:textId="1778D016" w:rsidR="008A4A77" w:rsidRPr="00FA3537" w:rsidRDefault="00B90E5A" w:rsidP="0092402E">
            <w:pPr>
              <w:pStyle w:val="ListParagraph"/>
              <w:numPr>
                <w:ilvl w:val="0"/>
                <w:numId w:val="35"/>
              </w:numPr>
              <w:rPr>
                <w:rFonts w:ascii="Arial" w:hAnsi="Arial" w:cs="Arial"/>
                <w:color w:val="000000" w:themeColor="text1"/>
                <w:sz w:val="22"/>
                <w:szCs w:val="22"/>
              </w:rPr>
            </w:pPr>
            <w:r w:rsidRPr="00FA3537">
              <w:rPr>
                <w:rFonts w:ascii="Arial" w:hAnsi="Arial" w:cs="Arial"/>
                <w:color w:val="000000" w:themeColor="text1"/>
                <w:sz w:val="22"/>
                <w:szCs w:val="22"/>
              </w:rPr>
              <w:lastRenderedPageBreak/>
              <w:t xml:space="preserve">The council’s insurance is scheduled to be renewed in June. </w:t>
            </w:r>
            <w:r w:rsidR="002917CB">
              <w:rPr>
                <w:rFonts w:ascii="Arial" w:hAnsi="Arial" w:cs="Arial"/>
                <w:color w:val="000000" w:themeColor="text1"/>
                <w:sz w:val="22"/>
                <w:szCs w:val="22"/>
              </w:rPr>
              <w:t>Assets in the asset register are specified in the insurance policy.</w:t>
            </w:r>
          </w:p>
          <w:p w14:paraId="76EFD9B5" w14:textId="77777777" w:rsidR="008A4A77" w:rsidRPr="00F33742" w:rsidRDefault="008A4A77" w:rsidP="0079246C">
            <w:pPr>
              <w:rPr>
                <w:rFonts w:ascii="Arial" w:hAnsi="Arial" w:cs="Arial"/>
                <w:color w:val="FF0000"/>
                <w:sz w:val="22"/>
                <w:szCs w:val="22"/>
              </w:rPr>
            </w:pPr>
          </w:p>
          <w:p w14:paraId="598A3B54" w14:textId="77777777" w:rsidR="006D5068" w:rsidRDefault="006D5068" w:rsidP="006D5068">
            <w:pPr>
              <w:pStyle w:val="ListParagraph"/>
              <w:rPr>
                <w:rFonts w:ascii="Arial" w:hAnsi="Arial" w:cs="Arial"/>
                <w:color w:val="FF0000"/>
                <w:sz w:val="22"/>
                <w:szCs w:val="22"/>
              </w:rPr>
            </w:pPr>
          </w:p>
          <w:p w14:paraId="7E422341" w14:textId="7C98E61D" w:rsidR="008A4A77" w:rsidRPr="00BB75E5" w:rsidRDefault="003B47B1" w:rsidP="0092402E">
            <w:pPr>
              <w:pStyle w:val="ListParagraph"/>
              <w:numPr>
                <w:ilvl w:val="0"/>
                <w:numId w:val="35"/>
              </w:numPr>
              <w:rPr>
                <w:rFonts w:ascii="Arial" w:hAnsi="Arial" w:cs="Arial"/>
                <w:sz w:val="22"/>
                <w:szCs w:val="22"/>
              </w:rPr>
            </w:pPr>
            <w:r w:rsidRPr="00BB75E5">
              <w:rPr>
                <w:rFonts w:ascii="Arial" w:hAnsi="Arial" w:cs="Arial"/>
                <w:sz w:val="22"/>
                <w:szCs w:val="22"/>
              </w:rPr>
              <w:t xml:space="preserve">The council does not hold any investments that cannot be accessed within a </w:t>
            </w:r>
            <w:proofErr w:type="gramStart"/>
            <w:r w:rsidRPr="00BB75E5">
              <w:rPr>
                <w:rFonts w:ascii="Arial" w:hAnsi="Arial" w:cs="Arial"/>
                <w:sz w:val="22"/>
                <w:szCs w:val="22"/>
              </w:rPr>
              <w:t>12 month</w:t>
            </w:r>
            <w:proofErr w:type="gramEnd"/>
            <w:r w:rsidRPr="00BB75E5">
              <w:rPr>
                <w:rFonts w:ascii="Arial" w:hAnsi="Arial" w:cs="Arial"/>
                <w:sz w:val="22"/>
                <w:szCs w:val="22"/>
              </w:rPr>
              <w:t xml:space="preserve"> period.</w:t>
            </w:r>
            <w:r w:rsidR="00BB75E5" w:rsidRPr="00BB75E5">
              <w:rPr>
                <w:rFonts w:ascii="Arial" w:hAnsi="Arial" w:cs="Arial"/>
                <w:sz w:val="22"/>
                <w:szCs w:val="22"/>
              </w:rPr>
              <w:t xml:space="preserve"> There is an outstanding loan to Pilling Memorial Hall of £44,800 which is reported in the Asset register.</w:t>
            </w:r>
          </w:p>
          <w:p w14:paraId="6494CF6E" w14:textId="77777777" w:rsidR="008A4A77" w:rsidRPr="00F33742" w:rsidRDefault="008A4A77" w:rsidP="0079246C">
            <w:pPr>
              <w:rPr>
                <w:rFonts w:ascii="Arial" w:hAnsi="Arial" w:cs="Arial"/>
                <w:color w:val="FF0000"/>
                <w:sz w:val="22"/>
                <w:szCs w:val="22"/>
              </w:rPr>
            </w:pPr>
          </w:p>
          <w:p w14:paraId="19A46969" w14:textId="77777777" w:rsidR="008A4A77" w:rsidRPr="00F33742" w:rsidRDefault="008A4A77" w:rsidP="0079246C">
            <w:pPr>
              <w:rPr>
                <w:rFonts w:ascii="Arial" w:hAnsi="Arial" w:cs="Arial"/>
                <w:color w:val="FF0000"/>
                <w:sz w:val="22"/>
                <w:szCs w:val="22"/>
              </w:rPr>
            </w:pPr>
          </w:p>
          <w:p w14:paraId="086BBF7B" w14:textId="77777777" w:rsidR="008A4A77" w:rsidRDefault="008A4A77" w:rsidP="0079246C">
            <w:pPr>
              <w:rPr>
                <w:rFonts w:ascii="Arial" w:hAnsi="Arial" w:cs="Arial"/>
                <w:color w:val="FF0000"/>
                <w:sz w:val="22"/>
                <w:szCs w:val="22"/>
              </w:rPr>
            </w:pPr>
          </w:p>
          <w:p w14:paraId="26F2BC98" w14:textId="77777777" w:rsidR="009B14B0" w:rsidRDefault="009B14B0" w:rsidP="0079246C">
            <w:pPr>
              <w:rPr>
                <w:rFonts w:ascii="Arial" w:hAnsi="Arial" w:cs="Arial"/>
                <w:color w:val="FF0000"/>
                <w:sz w:val="22"/>
                <w:szCs w:val="22"/>
              </w:rPr>
            </w:pPr>
          </w:p>
          <w:p w14:paraId="257FD10F" w14:textId="77777777" w:rsidR="00FA3537" w:rsidRDefault="00FA3537" w:rsidP="0079246C">
            <w:pPr>
              <w:rPr>
                <w:rFonts w:ascii="Arial" w:hAnsi="Arial" w:cs="Arial"/>
                <w:color w:val="FF0000"/>
                <w:sz w:val="22"/>
                <w:szCs w:val="22"/>
              </w:rPr>
            </w:pPr>
          </w:p>
          <w:p w14:paraId="65EA507E" w14:textId="77777777" w:rsidR="00FA3537" w:rsidRPr="00F33742" w:rsidRDefault="00FA3537" w:rsidP="0079246C">
            <w:pPr>
              <w:rPr>
                <w:rFonts w:ascii="Arial" w:hAnsi="Arial" w:cs="Arial"/>
                <w:color w:val="FF0000"/>
                <w:sz w:val="22"/>
                <w:szCs w:val="22"/>
              </w:rPr>
            </w:pPr>
          </w:p>
          <w:p w14:paraId="1812B6E8" w14:textId="2E2508A0" w:rsidR="008A4A77" w:rsidRPr="00BB75E5" w:rsidRDefault="00BB75E5" w:rsidP="0092402E">
            <w:pPr>
              <w:pStyle w:val="ListParagraph"/>
              <w:numPr>
                <w:ilvl w:val="0"/>
                <w:numId w:val="35"/>
              </w:numPr>
              <w:rPr>
                <w:rFonts w:ascii="Arial" w:hAnsi="Arial" w:cs="Arial"/>
                <w:sz w:val="22"/>
                <w:szCs w:val="22"/>
              </w:rPr>
            </w:pPr>
            <w:r w:rsidRPr="00BB75E5">
              <w:rPr>
                <w:rFonts w:ascii="Arial" w:hAnsi="Arial" w:cs="Arial"/>
                <w:sz w:val="22"/>
                <w:szCs w:val="22"/>
              </w:rPr>
              <w:t>No loans were acquired.</w:t>
            </w:r>
          </w:p>
          <w:p w14:paraId="0729D046" w14:textId="77777777" w:rsidR="00B90E5A" w:rsidRPr="00F33742" w:rsidRDefault="00B90E5A" w:rsidP="0079246C">
            <w:pPr>
              <w:rPr>
                <w:rFonts w:ascii="Arial" w:hAnsi="Arial" w:cs="Arial"/>
                <w:color w:val="FF0000"/>
                <w:sz w:val="22"/>
                <w:szCs w:val="22"/>
              </w:rPr>
            </w:pPr>
          </w:p>
          <w:p w14:paraId="136DC6F4" w14:textId="77777777" w:rsidR="00B90E5A" w:rsidRPr="00F33742" w:rsidRDefault="00B90E5A" w:rsidP="0079246C">
            <w:pPr>
              <w:rPr>
                <w:rFonts w:ascii="Arial" w:hAnsi="Arial" w:cs="Arial"/>
                <w:color w:val="FF0000"/>
                <w:sz w:val="22"/>
                <w:szCs w:val="22"/>
              </w:rPr>
            </w:pPr>
          </w:p>
          <w:p w14:paraId="557597A7" w14:textId="77777777" w:rsidR="00B90E5A" w:rsidRPr="00F33742" w:rsidRDefault="00B90E5A" w:rsidP="0079246C">
            <w:pPr>
              <w:rPr>
                <w:rFonts w:ascii="Arial" w:hAnsi="Arial" w:cs="Arial"/>
                <w:color w:val="FF0000"/>
                <w:sz w:val="22"/>
                <w:szCs w:val="22"/>
              </w:rPr>
            </w:pPr>
          </w:p>
          <w:p w14:paraId="61FB09E7" w14:textId="77777777" w:rsidR="00D05AE9" w:rsidRPr="00BB75E5" w:rsidRDefault="00D05AE9" w:rsidP="0079246C">
            <w:pPr>
              <w:rPr>
                <w:rFonts w:ascii="Arial" w:hAnsi="Arial" w:cs="Arial"/>
                <w:sz w:val="22"/>
                <w:szCs w:val="22"/>
              </w:rPr>
            </w:pPr>
          </w:p>
          <w:p w14:paraId="03592C30" w14:textId="71887ECA" w:rsidR="00B90E5A" w:rsidRPr="00BB75E5" w:rsidRDefault="00C0574E" w:rsidP="0092402E">
            <w:pPr>
              <w:pStyle w:val="ListParagraph"/>
              <w:numPr>
                <w:ilvl w:val="0"/>
                <w:numId w:val="35"/>
              </w:numPr>
              <w:rPr>
                <w:rFonts w:ascii="Arial" w:hAnsi="Arial" w:cs="Arial"/>
                <w:sz w:val="22"/>
                <w:szCs w:val="22"/>
              </w:rPr>
            </w:pPr>
            <w:r w:rsidRPr="00BB75E5">
              <w:rPr>
                <w:rFonts w:ascii="Arial" w:hAnsi="Arial" w:cs="Arial"/>
                <w:sz w:val="22"/>
                <w:szCs w:val="22"/>
              </w:rPr>
              <w:t>Not applicable</w:t>
            </w:r>
            <w:r w:rsidR="00BB75E5" w:rsidRPr="00BB75E5">
              <w:rPr>
                <w:rFonts w:ascii="Arial" w:hAnsi="Arial" w:cs="Arial"/>
                <w:sz w:val="22"/>
                <w:szCs w:val="22"/>
              </w:rPr>
              <w:t xml:space="preserve"> - see above.</w:t>
            </w:r>
          </w:p>
          <w:p w14:paraId="325944CE" w14:textId="77777777" w:rsidR="00B90E5A" w:rsidRPr="00F33742" w:rsidRDefault="00B90E5A" w:rsidP="0079246C">
            <w:pPr>
              <w:rPr>
                <w:rFonts w:ascii="Arial" w:hAnsi="Arial" w:cs="Arial"/>
                <w:color w:val="FF0000"/>
                <w:sz w:val="22"/>
                <w:szCs w:val="22"/>
              </w:rPr>
            </w:pPr>
          </w:p>
          <w:p w14:paraId="23A2CF03" w14:textId="77777777" w:rsidR="00B90E5A" w:rsidRPr="00F33742" w:rsidRDefault="00B90E5A" w:rsidP="0079246C">
            <w:pPr>
              <w:rPr>
                <w:rFonts w:ascii="Arial" w:hAnsi="Arial" w:cs="Arial"/>
                <w:color w:val="FF0000"/>
                <w:sz w:val="22"/>
                <w:szCs w:val="22"/>
              </w:rPr>
            </w:pPr>
          </w:p>
          <w:p w14:paraId="49A29B89" w14:textId="77777777" w:rsidR="00C0574E" w:rsidRPr="00F33742" w:rsidRDefault="00C0574E" w:rsidP="0079246C">
            <w:pPr>
              <w:rPr>
                <w:rFonts w:ascii="Arial" w:hAnsi="Arial" w:cs="Arial"/>
                <w:color w:val="FF0000"/>
                <w:sz w:val="22"/>
                <w:szCs w:val="22"/>
              </w:rPr>
            </w:pPr>
          </w:p>
          <w:p w14:paraId="61173D74" w14:textId="77777777" w:rsidR="006D5068" w:rsidRDefault="006D5068" w:rsidP="0079246C">
            <w:pPr>
              <w:rPr>
                <w:rFonts w:ascii="Arial" w:hAnsi="Arial" w:cs="Arial"/>
                <w:color w:val="FF0000"/>
                <w:sz w:val="22"/>
                <w:szCs w:val="22"/>
              </w:rPr>
            </w:pPr>
          </w:p>
          <w:p w14:paraId="4BB307DE" w14:textId="77777777" w:rsidR="009B14B0" w:rsidRPr="00F33742" w:rsidRDefault="009B14B0" w:rsidP="0079246C">
            <w:pPr>
              <w:rPr>
                <w:rFonts w:ascii="Arial" w:hAnsi="Arial" w:cs="Arial"/>
                <w:color w:val="FF0000"/>
                <w:sz w:val="22"/>
                <w:szCs w:val="22"/>
              </w:rPr>
            </w:pPr>
          </w:p>
          <w:p w14:paraId="58FB3A0F" w14:textId="77777777" w:rsidR="006D5068" w:rsidRPr="00F33742" w:rsidRDefault="006D5068" w:rsidP="0079246C">
            <w:pPr>
              <w:rPr>
                <w:rFonts w:ascii="Arial" w:hAnsi="Arial" w:cs="Arial"/>
                <w:color w:val="FF0000"/>
                <w:sz w:val="22"/>
                <w:szCs w:val="22"/>
              </w:rPr>
            </w:pPr>
          </w:p>
          <w:p w14:paraId="03AA6507" w14:textId="77777777" w:rsidR="00B90E5A" w:rsidRPr="00F33742" w:rsidRDefault="00B90E5A" w:rsidP="0079246C">
            <w:pPr>
              <w:rPr>
                <w:rFonts w:ascii="Arial" w:hAnsi="Arial" w:cs="Arial"/>
                <w:color w:val="FF0000"/>
                <w:sz w:val="22"/>
                <w:szCs w:val="22"/>
              </w:rPr>
            </w:pPr>
          </w:p>
          <w:p w14:paraId="0605D57E" w14:textId="5E8CDC7D" w:rsidR="004D1B63" w:rsidRPr="00BB75E5" w:rsidRDefault="004D1B63" w:rsidP="004D1B63">
            <w:pPr>
              <w:pStyle w:val="ListParagraph"/>
              <w:numPr>
                <w:ilvl w:val="0"/>
                <w:numId w:val="35"/>
              </w:numPr>
              <w:rPr>
                <w:rFonts w:ascii="Arial" w:hAnsi="Arial" w:cs="Arial"/>
                <w:sz w:val="22"/>
                <w:szCs w:val="22"/>
              </w:rPr>
            </w:pPr>
            <w:r w:rsidRPr="00BB75E5">
              <w:rPr>
                <w:rFonts w:ascii="Arial" w:hAnsi="Arial" w:cs="Arial"/>
                <w:sz w:val="22"/>
                <w:szCs w:val="22"/>
              </w:rPr>
              <w:t>Not applicable - see above.</w:t>
            </w:r>
          </w:p>
          <w:p w14:paraId="220A565F" w14:textId="28DBEF0F" w:rsidR="00B90E5A" w:rsidRPr="00F33742" w:rsidRDefault="00B90E5A" w:rsidP="004D1B63">
            <w:pPr>
              <w:pStyle w:val="ListParagraph"/>
              <w:rPr>
                <w:rFonts w:ascii="Arial" w:hAnsi="Arial" w:cs="Arial"/>
                <w:color w:val="FF0000"/>
                <w:sz w:val="22"/>
                <w:szCs w:val="22"/>
              </w:rPr>
            </w:pPr>
          </w:p>
          <w:p w14:paraId="7D94A097" w14:textId="77777777" w:rsidR="00CE0113" w:rsidRPr="00F33742" w:rsidRDefault="00CE0113" w:rsidP="0079246C">
            <w:pPr>
              <w:rPr>
                <w:rFonts w:ascii="Arial" w:hAnsi="Arial" w:cs="Arial"/>
                <w:color w:val="FF0000"/>
                <w:sz w:val="22"/>
                <w:szCs w:val="22"/>
              </w:rPr>
            </w:pPr>
          </w:p>
          <w:p w14:paraId="7398C6AA" w14:textId="77777777" w:rsidR="00CE0113" w:rsidRDefault="00CE0113" w:rsidP="0079246C">
            <w:pPr>
              <w:rPr>
                <w:rFonts w:ascii="Arial" w:hAnsi="Arial" w:cs="Arial"/>
                <w:color w:val="FF0000"/>
                <w:sz w:val="22"/>
                <w:szCs w:val="22"/>
              </w:rPr>
            </w:pPr>
          </w:p>
          <w:p w14:paraId="037A9D03" w14:textId="77777777" w:rsidR="00D05AE9" w:rsidRDefault="00D05AE9" w:rsidP="0079246C">
            <w:pPr>
              <w:rPr>
                <w:rFonts w:ascii="Arial" w:hAnsi="Arial" w:cs="Arial"/>
                <w:color w:val="FF0000"/>
                <w:sz w:val="22"/>
                <w:szCs w:val="22"/>
              </w:rPr>
            </w:pPr>
          </w:p>
          <w:p w14:paraId="1565536A" w14:textId="77777777" w:rsidR="009B14B0" w:rsidRDefault="009B14B0" w:rsidP="0079246C">
            <w:pPr>
              <w:rPr>
                <w:rFonts w:ascii="Arial" w:hAnsi="Arial" w:cs="Arial"/>
                <w:color w:val="FF0000"/>
                <w:sz w:val="22"/>
                <w:szCs w:val="22"/>
              </w:rPr>
            </w:pPr>
          </w:p>
          <w:p w14:paraId="47459924" w14:textId="77777777" w:rsidR="00D05AE9" w:rsidRPr="00F33742" w:rsidRDefault="00D05AE9" w:rsidP="0079246C">
            <w:pPr>
              <w:rPr>
                <w:rFonts w:ascii="Arial" w:hAnsi="Arial" w:cs="Arial"/>
                <w:color w:val="FF0000"/>
                <w:sz w:val="22"/>
                <w:szCs w:val="22"/>
              </w:rPr>
            </w:pPr>
          </w:p>
          <w:p w14:paraId="749981AB" w14:textId="77777777" w:rsidR="00CE0113" w:rsidRPr="00F33742" w:rsidRDefault="00CE0113" w:rsidP="0079246C">
            <w:pPr>
              <w:rPr>
                <w:rFonts w:ascii="Arial" w:hAnsi="Arial" w:cs="Arial"/>
                <w:color w:val="FF0000"/>
                <w:sz w:val="22"/>
                <w:szCs w:val="22"/>
              </w:rPr>
            </w:pPr>
          </w:p>
          <w:p w14:paraId="2C111858" w14:textId="55490588" w:rsidR="004D1B63" w:rsidRPr="00BB75E5" w:rsidRDefault="004D1B63" w:rsidP="004D1B63">
            <w:pPr>
              <w:pStyle w:val="ListParagraph"/>
              <w:numPr>
                <w:ilvl w:val="0"/>
                <w:numId w:val="35"/>
              </w:numPr>
              <w:rPr>
                <w:rFonts w:ascii="Arial" w:hAnsi="Arial" w:cs="Arial"/>
                <w:sz w:val="22"/>
                <w:szCs w:val="22"/>
              </w:rPr>
            </w:pPr>
            <w:r w:rsidRPr="00BB75E5">
              <w:rPr>
                <w:rFonts w:ascii="Arial" w:hAnsi="Arial" w:cs="Arial"/>
                <w:sz w:val="22"/>
                <w:szCs w:val="22"/>
              </w:rPr>
              <w:lastRenderedPageBreak/>
              <w:t>Not applicable - see above.</w:t>
            </w:r>
          </w:p>
          <w:p w14:paraId="2809DD7C" w14:textId="26DFAA95" w:rsidR="00CE0113" w:rsidRPr="00F33742" w:rsidRDefault="00CE0113" w:rsidP="004D1B63">
            <w:pPr>
              <w:pStyle w:val="ListParagraph"/>
              <w:rPr>
                <w:rFonts w:ascii="Arial" w:hAnsi="Arial" w:cs="Arial"/>
                <w:color w:val="FF0000"/>
                <w:sz w:val="22"/>
                <w:szCs w:val="22"/>
              </w:rPr>
            </w:pPr>
          </w:p>
          <w:p w14:paraId="38A1EA7C" w14:textId="77777777" w:rsidR="003B47B1" w:rsidRPr="00F33742" w:rsidRDefault="003B47B1" w:rsidP="0079246C">
            <w:pPr>
              <w:rPr>
                <w:rFonts w:ascii="Arial" w:hAnsi="Arial" w:cs="Arial"/>
                <w:color w:val="FF0000"/>
                <w:sz w:val="22"/>
                <w:szCs w:val="22"/>
              </w:rPr>
            </w:pPr>
          </w:p>
          <w:p w14:paraId="370FC34B" w14:textId="77777777" w:rsidR="003B47B1" w:rsidRPr="00F33742" w:rsidRDefault="003B47B1" w:rsidP="0079246C">
            <w:pPr>
              <w:rPr>
                <w:rFonts w:ascii="Arial" w:hAnsi="Arial" w:cs="Arial"/>
                <w:color w:val="FF0000"/>
                <w:sz w:val="22"/>
                <w:szCs w:val="22"/>
              </w:rPr>
            </w:pPr>
          </w:p>
          <w:p w14:paraId="74FE8B03" w14:textId="77777777" w:rsidR="006D5068" w:rsidRPr="00F33742" w:rsidRDefault="006D5068" w:rsidP="0079246C">
            <w:pPr>
              <w:rPr>
                <w:rFonts w:ascii="Arial" w:hAnsi="Arial" w:cs="Arial"/>
                <w:color w:val="FF0000"/>
                <w:sz w:val="22"/>
                <w:szCs w:val="22"/>
              </w:rPr>
            </w:pPr>
          </w:p>
          <w:p w14:paraId="5F69AC7E" w14:textId="77777777" w:rsidR="003B47B1" w:rsidRPr="00F33742" w:rsidRDefault="003B47B1" w:rsidP="0079246C">
            <w:pPr>
              <w:rPr>
                <w:rFonts w:ascii="Arial" w:hAnsi="Arial" w:cs="Arial"/>
                <w:color w:val="FF0000"/>
                <w:sz w:val="22"/>
                <w:szCs w:val="22"/>
              </w:rPr>
            </w:pPr>
          </w:p>
          <w:p w14:paraId="68ACD9D7" w14:textId="77777777" w:rsidR="006D5068" w:rsidRPr="00F33742" w:rsidRDefault="006D5068" w:rsidP="006D5068">
            <w:pPr>
              <w:pStyle w:val="ListParagraph"/>
              <w:rPr>
                <w:rFonts w:ascii="Arial" w:hAnsi="Arial" w:cs="Arial"/>
                <w:color w:val="FF0000"/>
                <w:sz w:val="22"/>
                <w:szCs w:val="22"/>
              </w:rPr>
            </w:pPr>
          </w:p>
          <w:p w14:paraId="26467D86" w14:textId="483721E5" w:rsidR="004D1B63" w:rsidRDefault="004D1B63" w:rsidP="004D1B63">
            <w:pPr>
              <w:pStyle w:val="ListParagraph"/>
              <w:numPr>
                <w:ilvl w:val="0"/>
                <w:numId w:val="35"/>
              </w:numPr>
              <w:rPr>
                <w:rFonts w:ascii="Arial" w:hAnsi="Arial" w:cs="Arial"/>
                <w:sz w:val="22"/>
                <w:szCs w:val="22"/>
              </w:rPr>
            </w:pPr>
            <w:r>
              <w:rPr>
                <w:rFonts w:ascii="Arial" w:hAnsi="Arial" w:cs="Arial"/>
                <w:sz w:val="22"/>
                <w:szCs w:val="22"/>
              </w:rPr>
              <w:t>There is a loan to Pilling Memorial Hall of which £44,800 is outstanding.</w:t>
            </w:r>
          </w:p>
          <w:p w14:paraId="7F726102" w14:textId="43F91B70" w:rsidR="004D1B63" w:rsidRDefault="004D1B63" w:rsidP="004D1B63">
            <w:pPr>
              <w:pStyle w:val="ListParagraph"/>
              <w:rPr>
                <w:rFonts w:ascii="Arial" w:hAnsi="Arial" w:cs="Arial"/>
                <w:sz w:val="22"/>
                <w:szCs w:val="22"/>
              </w:rPr>
            </w:pPr>
            <w:r>
              <w:rPr>
                <w:rFonts w:ascii="Arial" w:hAnsi="Arial" w:cs="Arial"/>
                <w:sz w:val="22"/>
                <w:szCs w:val="22"/>
              </w:rPr>
              <w:t>No indemnities were sought from the recipient body or its member to underwrite the loan debt.</w:t>
            </w:r>
          </w:p>
          <w:p w14:paraId="49648378" w14:textId="16D2F8C8" w:rsidR="004D1B63" w:rsidRDefault="004D1B63" w:rsidP="004D1B63">
            <w:pPr>
              <w:pStyle w:val="ListParagraph"/>
              <w:rPr>
                <w:rFonts w:ascii="Arial" w:hAnsi="Arial" w:cs="Arial"/>
                <w:sz w:val="22"/>
                <w:szCs w:val="22"/>
              </w:rPr>
            </w:pPr>
            <w:r>
              <w:rPr>
                <w:rFonts w:ascii="Arial" w:hAnsi="Arial" w:cs="Arial"/>
                <w:sz w:val="22"/>
                <w:szCs w:val="22"/>
              </w:rPr>
              <w:t>Last year’s auditor recommended that non-repayment of the loan be added as a risk to the Council’s risk register.</w:t>
            </w:r>
          </w:p>
          <w:p w14:paraId="0F653C7D" w14:textId="3FB52768" w:rsidR="003B47B1" w:rsidRPr="00F33742" w:rsidRDefault="004D1B63" w:rsidP="001F0D7B">
            <w:pPr>
              <w:pStyle w:val="ListParagraph"/>
              <w:rPr>
                <w:rFonts w:ascii="Arial" w:hAnsi="Arial" w:cs="Arial"/>
                <w:color w:val="FF0000"/>
                <w:sz w:val="22"/>
                <w:szCs w:val="22"/>
              </w:rPr>
            </w:pPr>
            <w:r>
              <w:rPr>
                <w:rFonts w:ascii="Arial" w:hAnsi="Arial" w:cs="Arial"/>
                <w:sz w:val="22"/>
                <w:szCs w:val="22"/>
              </w:rPr>
              <w:t xml:space="preserve">This has not </w:t>
            </w:r>
            <w:proofErr w:type="gramStart"/>
            <w:r>
              <w:rPr>
                <w:rFonts w:ascii="Arial" w:hAnsi="Arial" w:cs="Arial"/>
                <w:sz w:val="22"/>
                <w:szCs w:val="22"/>
              </w:rPr>
              <w:t>be</w:t>
            </w:r>
            <w:proofErr w:type="gramEnd"/>
            <w:r>
              <w:rPr>
                <w:rFonts w:ascii="Arial" w:hAnsi="Arial" w:cs="Arial"/>
                <w:sz w:val="22"/>
                <w:szCs w:val="22"/>
              </w:rPr>
              <w:t xml:space="preserve"> done.</w:t>
            </w:r>
          </w:p>
        </w:tc>
        <w:tc>
          <w:tcPr>
            <w:tcW w:w="3118" w:type="dxa"/>
          </w:tcPr>
          <w:p w14:paraId="1D5E87BA" w14:textId="77777777" w:rsidR="00B3085D" w:rsidRDefault="00B3085D" w:rsidP="0079246C"/>
          <w:p w14:paraId="1900DF42" w14:textId="77777777" w:rsidR="00B90E5A" w:rsidRDefault="00B90E5A" w:rsidP="0079246C"/>
          <w:p w14:paraId="4299BAEE" w14:textId="77777777" w:rsidR="004D1B63" w:rsidRDefault="004D1B63" w:rsidP="0079246C"/>
          <w:p w14:paraId="3BC8D701" w14:textId="77777777" w:rsidR="004D1B63" w:rsidRDefault="004D1B63" w:rsidP="0079246C"/>
          <w:p w14:paraId="799EB513" w14:textId="77777777" w:rsidR="004D1B63" w:rsidRDefault="004D1B63" w:rsidP="0079246C"/>
          <w:p w14:paraId="7B3AD286" w14:textId="77777777" w:rsidR="004D1B63" w:rsidRDefault="004D1B63" w:rsidP="0079246C"/>
          <w:p w14:paraId="3BF66F54" w14:textId="77777777" w:rsidR="004D1B63" w:rsidRDefault="004D1B63" w:rsidP="0079246C"/>
          <w:p w14:paraId="0EAD7424" w14:textId="77777777" w:rsidR="004D1B63" w:rsidRDefault="004D1B63" w:rsidP="0079246C"/>
          <w:p w14:paraId="40F0A712" w14:textId="77777777" w:rsidR="004D1B63" w:rsidRDefault="004D1B63" w:rsidP="0079246C"/>
          <w:p w14:paraId="7CDBF788" w14:textId="77777777" w:rsidR="004D1B63" w:rsidRDefault="004D1B63" w:rsidP="0079246C"/>
          <w:p w14:paraId="21476398" w14:textId="77777777" w:rsidR="004D1B63" w:rsidRDefault="004D1B63" w:rsidP="0079246C"/>
          <w:p w14:paraId="6FF98C6D" w14:textId="77777777" w:rsidR="004D1B63" w:rsidRDefault="004D1B63" w:rsidP="0079246C"/>
          <w:p w14:paraId="66CB6489" w14:textId="77777777" w:rsidR="004D1B63" w:rsidRDefault="004D1B63" w:rsidP="0079246C"/>
          <w:p w14:paraId="692C656E" w14:textId="77777777" w:rsidR="004D1B63" w:rsidRDefault="004D1B63" w:rsidP="0079246C"/>
          <w:p w14:paraId="09C5DFA2" w14:textId="77777777" w:rsidR="004D1B63" w:rsidRDefault="004D1B63" w:rsidP="0079246C"/>
          <w:p w14:paraId="17E56E37" w14:textId="77777777" w:rsidR="004D1B63" w:rsidRDefault="004D1B63" w:rsidP="0079246C"/>
          <w:p w14:paraId="47D302E7" w14:textId="77777777" w:rsidR="004D1B63" w:rsidRDefault="004D1B63" w:rsidP="0079246C"/>
          <w:p w14:paraId="35382E9F" w14:textId="77777777" w:rsidR="004D1B63" w:rsidRDefault="004D1B63" w:rsidP="0079246C"/>
          <w:p w14:paraId="7A3A6A86" w14:textId="77777777" w:rsidR="004D1B63" w:rsidRDefault="004D1B63" w:rsidP="0079246C"/>
          <w:p w14:paraId="0DFF45C7" w14:textId="77777777" w:rsidR="004D1B63" w:rsidRDefault="004D1B63" w:rsidP="0079246C"/>
          <w:p w14:paraId="3B144E92" w14:textId="77777777" w:rsidR="004D1B63" w:rsidRDefault="004D1B63" w:rsidP="0079246C"/>
          <w:p w14:paraId="302EC214" w14:textId="77777777" w:rsidR="004D1B63" w:rsidRDefault="004D1B63" w:rsidP="0079246C"/>
          <w:p w14:paraId="5D4A5A68" w14:textId="77777777" w:rsidR="004D1B63" w:rsidRDefault="004D1B63" w:rsidP="0079246C"/>
          <w:p w14:paraId="7B464E92" w14:textId="77777777" w:rsidR="004D1B63" w:rsidRDefault="004D1B63" w:rsidP="0079246C"/>
          <w:p w14:paraId="076FBD2B" w14:textId="77777777" w:rsidR="004D1B63" w:rsidRDefault="004D1B63" w:rsidP="0079246C"/>
          <w:p w14:paraId="21D87A78" w14:textId="77777777" w:rsidR="004D1B63" w:rsidRDefault="004D1B63" w:rsidP="0079246C"/>
          <w:p w14:paraId="72B98D59" w14:textId="77777777" w:rsidR="004D1B63" w:rsidRDefault="004D1B63" w:rsidP="0079246C"/>
          <w:p w14:paraId="1FBDF26A" w14:textId="77777777" w:rsidR="004D1B63" w:rsidRDefault="004D1B63" w:rsidP="0079246C"/>
          <w:p w14:paraId="6990CBEE" w14:textId="77777777" w:rsidR="004D1B63" w:rsidRDefault="004D1B63" w:rsidP="0079246C"/>
          <w:p w14:paraId="715F5EC8" w14:textId="77777777" w:rsidR="004D1B63" w:rsidRDefault="004D1B63" w:rsidP="0079246C"/>
          <w:p w14:paraId="6862355B" w14:textId="77777777" w:rsidR="004D1B63" w:rsidRDefault="004D1B63" w:rsidP="0079246C"/>
          <w:p w14:paraId="689D36BC" w14:textId="77777777" w:rsidR="004D1B63" w:rsidRDefault="004D1B63" w:rsidP="0079246C"/>
          <w:p w14:paraId="1177BE5E" w14:textId="77777777" w:rsidR="004D1B63" w:rsidRDefault="004D1B63" w:rsidP="0079246C"/>
          <w:p w14:paraId="5055E3E5" w14:textId="77777777" w:rsidR="004D1B63" w:rsidRDefault="004D1B63" w:rsidP="0079246C"/>
          <w:p w14:paraId="584D73E6" w14:textId="77777777" w:rsidR="004D1B63" w:rsidRDefault="004D1B63" w:rsidP="0079246C"/>
          <w:p w14:paraId="542208AB" w14:textId="77777777" w:rsidR="004D1B63" w:rsidRDefault="004D1B63" w:rsidP="0079246C"/>
          <w:p w14:paraId="56B61589" w14:textId="77777777" w:rsidR="004D1B63" w:rsidRDefault="004D1B63" w:rsidP="0079246C"/>
          <w:p w14:paraId="19D6D8B0" w14:textId="77777777" w:rsidR="004D1B63" w:rsidRDefault="004D1B63" w:rsidP="0079246C"/>
          <w:p w14:paraId="5813C777" w14:textId="77777777" w:rsidR="004D1B63" w:rsidRDefault="004D1B63" w:rsidP="0079246C"/>
          <w:p w14:paraId="4189A935" w14:textId="77777777" w:rsidR="004D1B63" w:rsidRDefault="004D1B63" w:rsidP="0079246C"/>
          <w:p w14:paraId="33563484" w14:textId="77777777" w:rsidR="004D1B63" w:rsidRDefault="004D1B63" w:rsidP="0079246C"/>
          <w:p w14:paraId="0B32A31D" w14:textId="77777777" w:rsidR="004D1B63" w:rsidRDefault="004D1B63" w:rsidP="0079246C"/>
          <w:p w14:paraId="4322501F" w14:textId="77777777" w:rsidR="004D1B63" w:rsidRDefault="004D1B63" w:rsidP="0079246C"/>
          <w:p w14:paraId="461E14E8" w14:textId="77777777" w:rsidR="004D1B63" w:rsidRDefault="004D1B63" w:rsidP="0079246C"/>
          <w:p w14:paraId="3D55B85D" w14:textId="77777777" w:rsidR="004D1B63" w:rsidRDefault="004D1B63" w:rsidP="0079246C"/>
          <w:p w14:paraId="246E64BC" w14:textId="77777777" w:rsidR="004D1B63" w:rsidRDefault="004D1B63" w:rsidP="0079246C"/>
          <w:p w14:paraId="41B7B7EE" w14:textId="77777777" w:rsidR="004D1B63" w:rsidRDefault="004D1B63" w:rsidP="0079246C"/>
          <w:p w14:paraId="7090A256" w14:textId="77777777" w:rsidR="004D1B63" w:rsidRDefault="004D1B63" w:rsidP="0079246C"/>
          <w:p w14:paraId="5049E837" w14:textId="77777777" w:rsidR="004D1B63" w:rsidRDefault="004D1B63" w:rsidP="0079246C"/>
          <w:p w14:paraId="28944A23" w14:textId="77777777" w:rsidR="00922175" w:rsidRDefault="00922175" w:rsidP="0079246C"/>
          <w:p w14:paraId="2CA59326" w14:textId="77777777" w:rsidR="00922175" w:rsidRDefault="00922175" w:rsidP="0079246C"/>
          <w:p w14:paraId="2767F402" w14:textId="77777777" w:rsidR="00922175" w:rsidRDefault="00922175" w:rsidP="0079246C"/>
          <w:p w14:paraId="19E6412D" w14:textId="77777777" w:rsidR="00922175" w:rsidRDefault="00922175" w:rsidP="0079246C"/>
          <w:p w14:paraId="27F658BF" w14:textId="77777777" w:rsidR="00922175" w:rsidRDefault="00922175" w:rsidP="0079246C"/>
          <w:p w14:paraId="06D34304" w14:textId="77777777" w:rsidR="00922175" w:rsidRDefault="00922175" w:rsidP="0079246C"/>
          <w:p w14:paraId="399B1385" w14:textId="77777777" w:rsidR="00922175" w:rsidRDefault="00922175" w:rsidP="0079246C"/>
          <w:p w14:paraId="3A404E83" w14:textId="77777777" w:rsidR="00922175" w:rsidRDefault="00922175" w:rsidP="0079246C"/>
          <w:p w14:paraId="2F1A07D3" w14:textId="77777777" w:rsidR="00922175" w:rsidRDefault="00922175" w:rsidP="0079246C"/>
          <w:p w14:paraId="7F614E10" w14:textId="77777777" w:rsidR="00922175" w:rsidRDefault="00922175" w:rsidP="0079246C"/>
          <w:p w14:paraId="44BFF775" w14:textId="77777777" w:rsidR="00922175" w:rsidRDefault="00922175" w:rsidP="0079246C"/>
          <w:p w14:paraId="76F9D129" w14:textId="77777777" w:rsidR="00922175" w:rsidRDefault="00922175" w:rsidP="0079246C"/>
          <w:p w14:paraId="0FF5466B" w14:textId="77777777" w:rsidR="00922175" w:rsidRDefault="00922175" w:rsidP="0079246C"/>
          <w:p w14:paraId="0E330FD4" w14:textId="77777777" w:rsidR="00922175" w:rsidRDefault="00922175" w:rsidP="0079246C"/>
          <w:p w14:paraId="1C3B7E37" w14:textId="77777777" w:rsidR="00922175" w:rsidRDefault="00922175" w:rsidP="0079246C"/>
          <w:p w14:paraId="2A9FC29C" w14:textId="77777777" w:rsidR="00922175" w:rsidRDefault="00922175" w:rsidP="0079246C"/>
          <w:p w14:paraId="466F02E0" w14:textId="77777777" w:rsidR="004D1B63" w:rsidRDefault="004D1B63" w:rsidP="0079246C"/>
          <w:p w14:paraId="1C379A85" w14:textId="77777777" w:rsidR="004D1B63" w:rsidRDefault="004D1B63" w:rsidP="0079246C"/>
          <w:p w14:paraId="7F7AB82A" w14:textId="77777777" w:rsidR="00922175" w:rsidRDefault="00922175" w:rsidP="0079246C"/>
          <w:p w14:paraId="12E524E4" w14:textId="23A77B2B" w:rsidR="00832AB5" w:rsidRDefault="00D05AE9" w:rsidP="0079246C">
            <w:pPr>
              <w:rPr>
                <w:rFonts w:ascii="Arial" w:hAnsi="Arial" w:cs="Arial"/>
                <w:sz w:val="22"/>
                <w:szCs w:val="22"/>
              </w:rPr>
            </w:pPr>
            <w:r>
              <w:rPr>
                <w:rFonts w:ascii="Arial" w:hAnsi="Arial" w:cs="Arial"/>
                <w:sz w:val="22"/>
                <w:szCs w:val="22"/>
              </w:rPr>
              <w:t>I</w:t>
            </w:r>
            <w:r w:rsidR="004D1B63" w:rsidRPr="004D1B63">
              <w:rPr>
                <w:rFonts w:ascii="Arial" w:hAnsi="Arial" w:cs="Arial"/>
                <w:sz w:val="22"/>
                <w:szCs w:val="22"/>
              </w:rPr>
              <w:t>t is once again recommended that the unsecured nature of this loan which equates to over half of the council’s precept is flagged as a risk</w:t>
            </w:r>
            <w:r w:rsidR="004D1B63">
              <w:rPr>
                <w:rFonts w:ascii="Arial" w:hAnsi="Arial" w:cs="Arial"/>
                <w:sz w:val="22"/>
                <w:szCs w:val="22"/>
              </w:rPr>
              <w:t>.</w:t>
            </w:r>
          </w:p>
          <w:p w14:paraId="4CE6D3A3" w14:textId="77777777" w:rsidR="00832AB5" w:rsidRDefault="00832AB5" w:rsidP="0079246C">
            <w:pPr>
              <w:rPr>
                <w:rFonts w:ascii="Arial" w:hAnsi="Arial" w:cs="Arial"/>
                <w:sz w:val="22"/>
                <w:szCs w:val="22"/>
              </w:rPr>
            </w:pPr>
          </w:p>
          <w:p w14:paraId="39617204" w14:textId="77777777" w:rsidR="00B90E5A" w:rsidRDefault="00B90E5A" w:rsidP="0079246C"/>
          <w:p w14:paraId="524DE06D" w14:textId="77777777" w:rsidR="00B90E5A" w:rsidRDefault="00B90E5A" w:rsidP="0079246C"/>
          <w:p w14:paraId="0692B4BC" w14:textId="77777777" w:rsidR="00B90E5A" w:rsidRDefault="00B90E5A" w:rsidP="0079246C"/>
          <w:p w14:paraId="39CE430E" w14:textId="10A78B2B" w:rsidR="00B90E5A" w:rsidRDefault="00B90E5A" w:rsidP="0079246C"/>
        </w:tc>
      </w:tr>
      <w:tr w:rsidR="004615CA" w14:paraId="0BAEB5B4" w14:textId="77777777" w:rsidTr="006D5068">
        <w:tc>
          <w:tcPr>
            <w:tcW w:w="2074" w:type="dxa"/>
          </w:tcPr>
          <w:p w14:paraId="11D8D766" w14:textId="77777777" w:rsidR="000602F7" w:rsidRDefault="000602F7" w:rsidP="0079246C">
            <w:pPr>
              <w:pStyle w:val="NormalWeb"/>
            </w:pPr>
            <w:r>
              <w:rPr>
                <w:rFonts w:ascii="ArialMT" w:hAnsi="ArialMT"/>
                <w:sz w:val="22"/>
                <w:szCs w:val="22"/>
              </w:rPr>
              <w:lastRenderedPageBreak/>
              <w:t>J. Accounting statements prepared during the year were prepared on the correct accounting basis</w:t>
            </w:r>
            <w:r>
              <w:rPr>
                <w:rFonts w:ascii="ArialMT" w:hAnsi="ArialMT"/>
                <w:sz w:val="22"/>
                <w:szCs w:val="22"/>
              </w:rPr>
              <w:br/>
              <w:t xml:space="preserve">(receipts and payments or income and expenditure), agreed to the cashbook, supported by an adequate audit trail from underlying records and, where appropriate, debtors and </w:t>
            </w:r>
            <w:r>
              <w:rPr>
                <w:rFonts w:ascii="ArialMT" w:hAnsi="ArialMT"/>
                <w:sz w:val="22"/>
                <w:szCs w:val="22"/>
              </w:rPr>
              <w:lastRenderedPageBreak/>
              <w:t xml:space="preserve">creditors were properly recorded. </w:t>
            </w:r>
          </w:p>
          <w:p w14:paraId="423BD446" w14:textId="77777777" w:rsidR="004615CA" w:rsidRDefault="004615CA" w:rsidP="0079246C">
            <w:pPr>
              <w:pStyle w:val="NormalWeb"/>
              <w:rPr>
                <w:rFonts w:ascii="ArialMT" w:hAnsi="ArialMT"/>
                <w:sz w:val="22"/>
                <w:szCs w:val="22"/>
              </w:rPr>
            </w:pPr>
          </w:p>
        </w:tc>
        <w:tc>
          <w:tcPr>
            <w:tcW w:w="4300" w:type="dxa"/>
          </w:tcPr>
          <w:p w14:paraId="4CCB0D8D" w14:textId="77777777" w:rsidR="000602F7" w:rsidRDefault="000602F7" w:rsidP="0079246C">
            <w:pPr>
              <w:pStyle w:val="NormalWeb"/>
            </w:pPr>
            <w:r>
              <w:rPr>
                <w:rFonts w:ascii="ArialMT" w:hAnsi="ArialMT"/>
                <w:sz w:val="22"/>
                <w:szCs w:val="22"/>
              </w:rPr>
              <w:lastRenderedPageBreak/>
              <w:t xml:space="preserve">Whilst IAs are not required to verify the accuracy of detail to be disclosed in the AGAR, this assertion, together with the expectation of most Authorities, effectively requires IAs to ensure that the financial detail reported at section 2 of the AGAR reflects the detail in the accounting records maintained for the financial year. Consequently, IAs should </w:t>
            </w:r>
          </w:p>
          <w:p w14:paraId="24D3AE85" w14:textId="11C90228" w:rsidR="000602F7" w:rsidRPr="00A62552" w:rsidRDefault="000602F7" w:rsidP="00A62552">
            <w:pPr>
              <w:pStyle w:val="NormalWeb"/>
              <w:numPr>
                <w:ilvl w:val="0"/>
                <w:numId w:val="36"/>
              </w:numPr>
            </w:pPr>
            <w:r>
              <w:rPr>
                <w:rFonts w:ascii="ArialMT" w:hAnsi="ArialMT"/>
                <w:sz w:val="22"/>
                <w:szCs w:val="22"/>
              </w:rPr>
              <w:t>Ensure that, where annual turnover exceeds £200,000, appropriate records are maintained throughout the year on an Income and Expenditure basis to facilitate budget reporting in that vein</w:t>
            </w:r>
            <w:r w:rsidR="00A62552">
              <w:rPr>
                <w:rFonts w:ascii="ArialMT" w:hAnsi="ArialMT"/>
                <w:sz w:val="22"/>
                <w:szCs w:val="22"/>
              </w:rPr>
              <w:t>.</w:t>
            </w:r>
          </w:p>
          <w:p w14:paraId="0C4B64CA" w14:textId="2D7490F9" w:rsidR="004615CA" w:rsidRDefault="000602F7" w:rsidP="00A62552">
            <w:pPr>
              <w:pStyle w:val="NormalWeb"/>
              <w:numPr>
                <w:ilvl w:val="0"/>
                <w:numId w:val="36"/>
              </w:numPr>
            </w:pPr>
            <w:r>
              <w:rPr>
                <w:rFonts w:ascii="ArialMT" w:hAnsi="ArialMT"/>
                <w:sz w:val="22"/>
                <w:szCs w:val="22"/>
              </w:rPr>
              <w:t xml:space="preserve">Ensure that appropriate accounting arrangements are in place to account for debtors and </w:t>
            </w:r>
            <w:r>
              <w:rPr>
                <w:rFonts w:ascii="ArialMT" w:hAnsi="ArialMT"/>
                <w:sz w:val="22"/>
                <w:szCs w:val="22"/>
              </w:rPr>
              <w:lastRenderedPageBreak/>
              <w:t>creditors during the year and at the financial year-end</w:t>
            </w:r>
            <w:r w:rsidR="00A62552">
              <w:rPr>
                <w:rFonts w:ascii="ArialMT" w:hAnsi="ArialMT"/>
                <w:sz w:val="22"/>
                <w:szCs w:val="22"/>
              </w:rPr>
              <w:t>.</w:t>
            </w:r>
          </w:p>
        </w:tc>
        <w:tc>
          <w:tcPr>
            <w:tcW w:w="6048" w:type="dxa"/>
          </w:tcPr>
          <w:p w14:paraId="5AA328C5" w14:textId="3E5AA3E4" w:rsidR="004615CA" w:rsidRPr="001F0D7B" w:rsidRDefault="004615CA" w:rsidP="00A62552">
            <w:pPr>
              <w:pStyle w:val="ListParagraph"/>
              <w:rPr>
                <w:rFonts w:ascii="Arial" w:hAnsi="Arial" w:cs="Arial"/>
                <w:color w:val="FF0000"/>
                <w:sz w:val="22"/>
                <w:szCs w:val="22"/>
              </w:rPr>
            </w:pPr>
          </w:p>
          <w:p w14:paraId="79E909C7" w14:textId="5DD7E435" w:rsidR="00CE0113" w:rsidRPr="001F0D7B" w:rsidRDefault="00CE0113" w:rsidP="0079246C">
            <w:pPr>
              <w:rPr>
                <w:rFonts w:ascii="Arial" w:hAnsi="Arial" w:cs="Arial"/>
                <w:color w:val="FF0000"/>
                <w:sz w:val="22"/>
                <w:szCs w:val="22"/>
              </w:rPr>
            </w:pPr>
          </w:p>
          <w:p w14:paraId="50D8DBFB" w14:textId="05E5524E" w:rsidR="00CE0113" w:rsidRPr="001F0D7B" w:rsidRDefault="00CE0113" w:rsidP="0079246C">
            <w:pPr>
              <w:rPr>
                <w:rFonts w:ascii="Arial" w:hAnsi="Arial" w:cs="Arial"/>
                <w:color w:val="FF0000"/>
                <w:sz w:val="22"/>
                <w:szCs w:val="22"/>
              </w:rPr>
            </w:pPr>
          </w:p>
          <w:p w14:paraId="7167B837" w14:textId="2C82939D" w:rsidR="00CE0113" w:rsidRPr="001F0D7B" w:rsidRDefault="00CE0113" w:rsidP="0079246C">
            <w:pPr>
              <w:rPr>
                <w:rFonts w:ascii="Arial" w:hAnsi="Arial" w:cs="Arial"/>
                <w:color w:val="FF0000"/>
                <w:sz w:val="22"/>
                <w:szCs w:val="22"/>
              </w:rPr>
            </w:pPr>
          </w:p>
          <w:p w14:paraId="79EB8CFF" w14:textId="581820E0" w:rsidR="00CE0113" w:rsidRPr="001F0D7B" w:rsidRDefault="00CE0113" w:rsidP="0079246C">
            <w:pPr>
              <w:rPr>
                <w:rFonts w:ascii="Arial" w:hAnsi="Arial" w:cs="Arial"/>
                <w:color w:val="FF0000"/>
                <w:sz w:val="22"/>
                <w:szCs w:val="22"/>
              </w:rPr>
            </w:pPr>
          </w:p>
          <w:p w14:paraId="709AFB58" w14:textId="77777777" w:rsidR="003A2702" w:rsidRPr="001F0D7B" w:rsidRDefault="003A2702" w:rsidP="0079246C">
            <w:pPr>
              <w:rPr>
                <w:rFonts w:ascii="Arial" w:hAnsi="Arial" w:cs="Arial"/>
                <w:color w:val="FF0000"/>
                <w:sz w:val="22"/>
                <w:szCs w:val="22"/>
              </w:rPr>
            </w:pPr>
          </w:p>
          <w:p w14:paraId="2A3B3DE3" w14:textId="16E3CADA" w:rsidR="00CE0113" w:rsidRPr="001F0D7B" w:rsidRDefault="00CE0113" w:rsidP="0079246C">
            <w:pPr>
              <w:rPr>
                <w:rFonts w:ascii="Arial" w:hAnsi="Arial" w:cs="Arial"/>
                <w:color w:val="FF0000"/>
                <w:sz w:val="22"/>
                <w:szCs w:val="22"/>
              </w:rPr>
            </w:pPr>
          </w:p>
          <w:p w14:paraId="557445F7" w14:textId="5E9DC782" w:rsidR="00CE0113" w:rsidRPr="001F0D7B" w:rsidRDefault="00CE0113" w:rsidP="0079246C">
            <w:pPr>
              <w:rPr>
                <w:rFonts w:ascii="Arial" w:hAnsi="Arial" w:cs="Arial"/>
                <w:color w:val="FF0000"/>
                <w:sz w:val="22"/>
                <w:szCs w:val="22"/>
              </w:rPr>
            </w:pPr>
          </w:p>
          <w:p w14:paraId="0F03603F" w14:textId="2740024A" w:rsidR="006D5068" w:rsidRPr="001F0D7B" w:rsidRDefault="006D5068" w:rsidP="0079246C">
            <w:pPr>
              <w:rPr>
                <w:rFonts w:ascii="Arial" w:hAnsi="Arial" w:cs="Arial"/>
                <w:color w:val="FF0000"/>
                <w:sz w:val="22"/>
                <w:szCs w:val="22"/>
              </w:rPr>
            </w:pPr>
          </w:p>
          <w:p w14:paraId="664A0EDE" w14:textId="7A529521" w:rsidR="007D3147" w:rsidRPr="001F0D7B" w:rsidRDefault="007D3147" w:rsidP="0079246C">
            <w:pPr>
              <w:rPr>
                <w:rFonts w:ascii="Arial" w:hAnsi="Arial" w:cs="Arial"/>
                <w:color w:val="FF0000"/>
                <w:sz w:val="22"/>
                <w:szCs w:val="22"/>
              </w:rPr>
            </w:pPr>
          </w:p>
          <w:p w14:paraId="516DD8FD" w14:textId="4CFBA809" w:rsidR="00CE0113" w:rsidRPr="001F0D7B" w:rsidRDefault="00CE0113" w:rsidP="00A62552">
            <w:pPr>
              <w:pStyle w:val="ListParagraph"/>
              <w:numPr>
                <w:ilvl w:val="0"/>
                <w:numId w:val="37"/>
              </w:numPr>
              <w:rPr>
                <w:rFonts w:ascii="Arial" w:hAnsi="Arial" w:cs="Arial"/>
                <w:sz w:val="22"/>
                <w:szCs w:val="22"/>
              </w:rPr>
            </w:pPr>
            <w:r w:rsidRPr="001F0D7B">
              <w:rPr>
                <w:rFonts w:ascii="Arial" w:hAnsi="Arial" w:cs="Arial"/>
                <w:sz w:val="22"/>
                <w:szCs w:val="22"/>
              </w:rPr>
              <w:t>N</w:t>
            </w:r>
            <w:r w:rsidR="00A62552" w:rsidRPr="001F0D7B">
              <w:rPr>
                <w:rFonts w:ascii="Arial" w:hAnsi="Arial" w:cs="Arial"/>
                <w:sz w:val="22"/>
                <w:szCs w:val="22"/>
              </w:rPr>
              <w:t>ot applicable.</w:t>
            </w:r>
          </w:p>
          <w:p w14:paraId="07965765" w14:textId="77777777" w:rsidR="00CE0113" w:rsidRPr="001F0D7B" w:rsidRDefault="00CE0113" w:rsidP="0079246C">
            <w:pPr>
              <w:rPr>
                <w:rFonts w:ascii="Arial" w:hAnsi="Arial" w:cs="Arial"/>
                <w:color w:val="FF0000"/>
                <w:sz w:val="22"/>
                <w:szCs w:val="22"/>
              </w:rPr>
            </w:pPr>
          </w:p>
          <w:p w14:paraId="72D4894E" w14:textId="77777777" w:rsidR="00CE0113" w:rsidRPr="001F0D7B" w:rsidRDefault="00CE0113" w:rsidP="0079246C">
            <w:pPr>
              <w:rPr>
                <w:rFonts w:ascii="Arial" w:hAnsi="Arial" w:cs="Arial"/>
                <w:color w:val="FF0000"/>
                <w:sz w:val="22"/>
                <w:szCs w:val="22"/>
              </w:rPr>
            </w:pPr>
          </w:p>
          <w:p w14:paraId="65B4B3F4" w14:textId="77777777" w:rsidR="00F8261B" w:rsidRPr="001F0D7B" w:rsidRDefault="00F8261B" w:rsidP="0079246C">
            <w:pPr>
              <w:rPr>
                <w:rFonts w:ascii="Arial" w:hAnsi="Arial" w:cs="Arial"/>
                <w:color w:val="FF0000"/>
                <w:sz w:val="22"/>
                <w:szCs w:val="22"/>
              </w:rPr>
            </w:pPr>
          </w:p>
          <w:p w14:paraId="24A20D28" w14:textId="77777777" w:rsidR="00F8261B" w:rsidRPr="001F0D7B" w:rsidRDefault="00F8261B" w:rsidP="0079246C">
            <w:pPr>
              <w:rPr>
                <w:rFonts w:ascii="Arial" w:hAnsi="Arial" w:cs="Arial"/>
                <w:color w:val="FF0000"/>
                <w:sz w:val="22"/>
                <w:szCs w:val="22"/>
              </w:rPr>
            </w:pPr>
          </w:p>
          <w:p w14:paraId="3BD5F53A" w14:textId="77777777" w:rsidR="00A62552" w:rsidRPr="001F0D7B" w:rsidRDefault="00A62552" w:rsidP="0079246C">
            <w:pPr>
              <w:rPr>
                <w:rFonts w:ascii="Arial" w:hAnsi="Arial" w:cs="Arial"/>
                <w:color w:val="FF0000"/>
                <w:sz w:val="22"/>
                <w:szCs w:val="22"/>
              </w:rPr>
            </w:pPr>
          </w:p>
          <w:p w14:paraId="5F747141" w14:textId="77777777" w:rsidR="00A62552" w:rsidRPr="001F0D7B" w:rsidRDefault="00A62552" w:rsidP="0079246C">
            <w:pPr>
              <w:rPr>
                <w:rFonts w:ascii="Arial" w:hAnsi="Arial" w:cs="Arial"/>
                <w:color w:val="FF0000"/>
                <w:sz w:val="22"/>
                <w:szCs w:val="22"/>
              </w:rPr>
            </w:pPr>
          </w:p>
          <w:p w14:paraId="40EF19C6" w14:textId="6823EA3F" w:rsidR="008A4A77" w:rsidRPr="001F0D7B" w:rsidRDefault="00F8261B" w:rsidP="00877FB9">
            <w:pPr>
              <w:pStyle w:val="ListParagraph"/>
              <w:numPr>
                <w:ilvl w:val="0"/>
                <w:numId w:val="37"/>
              </w:numPr>
              <w:rPr>
                <w:rFonts w:ascii="Arial" w:hAnsi="Arial" w:cs="Arial"/>
                <w:sz w:val="22"/>
                <w:szCs w:val="22"/>
              </w:rPr>
            </w:pPr>
            <w:r w:rsidRPr="001F0D7B">
              <w:rPr>
                <w:rFonts w:ascii="Arial" w:hAnsi="Arial" w:cs="Arial"/>
                <w:sz w:val="22"/>
                <w:szCs w:val="22"/>
              </w:rPr>
              <w:t xml:space="preserve">The </w:t>
            </w:r>
            <w:r w:rsidR="00877FB9" w:rsidRPr="001F0D7B">
              <w:rPr>
                <w:rFonts w:ascii="Arial" w:hAnsi="Arial" w:cs="Arial"/>
                <w:sz w:val="22"/>
                <w:szCs w:val="22"/>
              </w:rPr>
              <w:t>correct accounting basis (receipts and payments) was used</w:t>
            </w:r>
          </w:p>
          <w:p w14:paraId="71312D3F" w14:textId="77777777" w:rsidR="008A4A77" w:rsidRPr="001F0D7B" w:rsidRDefault="008A4A77" w:rsidP="0079246C">
            <w:pPr>
              <w:rPr>
                <w:rFonts w:ascii="Arial" w:hAnsi="Arial" w:cs="Arial"/>
                <w:color w:val="FF0000"/>
                <w:sz w:val="22"/>
                <w:szCs w:val="22"/>
              </w:rPr>
            </w:pPr>
          </w:p>
          <w:p w14:paraId="43664750" w14:textId="2FBC9872" w:rsidR="008A4A77" w:rsidRPr="001F0D7B" w:rsidRDefault="008A4A77" w:rsidP="0079246C">
            <w:pPr>
              <w:rPr>
                <w:rFonts w:ascii="Arial" w:hAnsi="Arial" w:cs="Arial"/>
                <w:color w:val="FF0000"/>
                <w:sz w:val="22"/>
                <w:szCs w:val="22"/>
              </w:rPr>
            </w:pPr>
          </w:p>
        </w:tc>
        <w:tc>
          <w:tcPr>
            <w:tcW w:w="3118" w:type="dxa"/>
          </w:tcPr>
          <w:p w14:paraId="45CAAF2A" w14:textId="77777777" w:rsidR="004615CA" w:rsidRDefault="004615CA" w:rsidP="0079246C"/>
        </w:tc>
      </w:tr>
      <w:tr w:rsidR="004615CA" w14:paraId="311681AC" w14:textId="77777777" w:rsidTr="006D5068">
        <w:tc>
          <w:tcPr>
            <w:tcW w:w="2074" w:type="dxa"/>
          </w:tcPr>
          <w:p w14:paraId="61FE9367" w14:textId="77777777" w:rsidR="000602F7" w:rsidRDefault="000602F7" w:rsidP="0079246C">
            <w:pPr>
              <w:pStyle w:val="NormalWeb"/>
            </w:pPr>
            <w:r>
              <w:rPr>
                <w:rFonts w:ascii="ArialMT" w:hAnsi="ArialMT"/>
                <w:sz w:val="22"/>
                <w:szCs w:val="22"/>
              </w:rPr>
              <w:t xml:space="preserve">K. If the authority certified itself as exempt from a limited assurance review in the prior year, it met the exemption criteria and correctly declared itself exempt. </w:t>
            </w:r>
          </w:p>
          <w:p w14:paraId="6A846324" w14:textId="77777777" w:rsidR="004615CA" w:rsidRDefault="004615CA" w:rsidP="0079246C">
            <w:pPr>
              <w:pStyle w:val="NormalWeb"/>
              <w:rPr>
                <w:rFonts w:ascii="ArialMT" w:hAnsi="ArialMT"/>
                <w:sz w:val="22"/>
                <w:szCs w:val="22"/>
              </w:rPr>
            </w:pPr>
          </w:p>
        </w:tc>
        <w:tc>
          <w:tcPr>
            <w:tcW w:w="4300" w:type="dxa"/>
          </w:tcPr>
          <w:p w14:paraId="46B210A2" w14:textId="6CEE93DB" w:rsidR="000602F7" w:rsidRDefault="000602F7" w:rsidP="00090945">
            <w:pPr>
              <w:pStyle w:val="NormalWeb"/>
              <w:numPr>
                <w:ilvl w:val="0"/>
                <w:numId w:val="38"/>
              </w:numPr>
            </w:pPr>
            <w:r>
              <w:rPr>
                <w:rFonts w:ascii="ArialMT" w:hAnsi="ArialMT"/>
                <w:sz w:val="22"/>
                <w:szCs w:val="22"/>
              </w:rPr>
              <w:t>IAs should ensure that, all relevant criteria are met (receipts and payments each totalled less than £25,000</w:t>
            </w:r>
            <w:proofErr w:type="gramStart"/>
            <w:r>
              <w:rPr>
                <w:rFonts w:ascii="ArialMT" w:hAnsi="ArialMT"/>
                <w:sz w:val="22"/>
                <w:szCs w:val="22"/>
              </w:rPr>
              <w:t xml:space="preserve">) </w:t>
            </w:r>
            <w:r w:rsidR="00090945">
              <w:rPr>
                <w:rFonts w:ascii="ArialMT" w:hAnsi="ArialMT"/>
                <w:sz w:val="22"/>
                <w:szCs w:val="22"/>
              </w:rPr>
              <w:t>.</w:t>
            </w:r>
            <w:proofErr w:type="gramEnd"/>
          </w:p>
          <w:p w14:paraId="3834DE69" w14:textId="7648EC75" w:rsidR="000602F7" w:rsidRDefault="00090945" w:rsidP="00090945">
            <w:pPr>
              <w:pStyle w:val="NormalWeb"/>
              <w:numPr>
                <w:ilvl w:val="0"/>
                <w:numId w:val="38"/>
              </w:numPr>
            </w:pPr>
            <w:r>
              <w:rPr>
                <w:rFonts w:ascii="ArialMT" w:hAnsi="ArialMT"/>
                <w:sz w:val="22"/>
                <w:szCs w:val="22"/>
              </w:rPr>
              <w:t>t</w:t>
            </w:r>
            <w:r w:rsidR="000602F7">
              <w:rPr>
                <w:rFonts w:ascii="ArialMT" w:hAnsi="ArialMT"/>
                <w:sz w:val="22"/>
                <w:szCs w:val="22"/>
              </w:rPr>
              <w:t xml:space="preserve">he correct exemption certificate was prepared and </w:t>
            </w:r>
            <w:proofErr w:type="spellStart"/>
            <w:r w:rsidR="000602F7">
              <w:rPr>
                <w:rFonts w:ascii="ArialMT" w:hAnsi="ArialMT"/>
                <w:sz w:val="22"/>
                <w:szCs w:val="22"/>
              </w:rPr>
              <w:t>minuted</w:t>
            </w:r>
            <w:proofErr w:type="spellEnd"/>
            <w:r w:rsidR="000602F7">
              <w:rPr>
                <w:rFonts w:ascii="ArialMT" w:hAnsi="ArialMT"/>
                <w:sz w:val="22"/>
                <w:szCs w:val="22"/>
              </w:rPr>
              <w:t xml:space="preserve"> in accordance with the statutory submission deadline</w:t>
            </w:r>
            <w:r>
              <w:rPr>
                <w:rFonts w:ascii="ArialMT" w:hAnsi="ArialMT"/>
                <w:sz w:val="22"/>
                <w:szCs w:val="22"/>
              </w:rPr>
              <w:t>.</w:t>
            </w:r>
            <w:r w:rsidR="000602F7">
              <w:rPr>
                <w:rFonts w:ascii="ArialMT" w:hAnsi="ArialMT"/>
                <w:sz w:val="22"/>
                <w:szCs w:val="22"/>
              </w:rPr>
              <w:t xml:space="preserve"> </w:t>
            </w:r>
          </w:p>
          <w:p w14:paraId="73DC4DBE" w14:textId="19F8F8B4" w:rsidR="004615CA" w:rsidRDefault="000602F7" w:rsidP="00090945">
            <w:pPr>
              <w:pStyle w:val="NormalWeb"/>
              <w:numPr>
                <w:ilvl w:val="0"/>
                <w:numId w:val="38"/>
              </w:numPr>
            </w:pPr>
            <w:r>
              <w:rPr>
                <w:rFonts w:ascii="ArialMT" w:hAnsi="ArialMT"/>
                <w:sz w:val="22"/>
                <w:szCs w:val="22"/>
              </w:rPr>
              <w:t>that it has been published, together with all required information on the Authority’s website and noticeboard</w:t>
            </w:r>
            <w:r w:rsidR="00090945">
              <w:rPr>
                <w:rFonts w:ascii="ArialMT" w:hAnsi="ArialMT"/>
                <w:sz w:val="22"/>
                <w:szCs w:val="22"/>
              </w:rPr>
              <w:t>.</w:t>
            </w:r>
            <w:r>
              <w:rPr>
                <w:rFonts w:ascii="ArialMT" w:hAnsi="ArialMT"/>
                <w:sz w:val="22"/>
                <w:szCs w:val="22"/>
              </w:rPr>
              <w:t xml:space="preserve"> </w:t>
            </w:r>
          </w:p>
        </w:tc>
        <w:tc>
          <w:tcPr>
            <w:tcW w:w="6048" w:type="dxa"/>
          </w:tcPr>
          <w:p w14:paraId="4521DD9E" w14:textId="122D0939" w:rsidR="004615CA" w:rsidRPr="001F0D7B" w:rsidRDefault="00650A61" w:rsidP="00090945">
            <w:pPr>
              <w:pStyle w:val="ListParagraph"/>
              <w:numPr>
                <w:ilvl w:val="0"/>
                <w:numId w:val="39"/>
              </w:numPr>
              <w:rPr>
                <w:rFonts w:ascii="Arial" w:hAnsi="Arial" w:cs="Arial"/>
                <w:sz w:val="22"/>
                <w:szCs w:val="22"/>
              </w:rPr>
            </w:pPr>
            <w:r w:rsidRPr="001F0D7B">
              <w:rPr>
                <w:rFonts w:ascii="Arial" w:hAnsi="Arial" w:cs="Arial"/>
                <w:sz w:val="22"/>
                <w:szCs w:val="22"/>
              </w:rPr>
              <w:t>N</w:t>
            </w:r>
            <w:r w:rsidR="00090945" w:rsidRPr="001F0D7B">
              <w:rPr>
                <w:rFonts w:ascii="Arial" w:hAnsi="Arial" w:cs="Arial"/>
                <w:sz w:val="22"/>
                <w:szCs w:val="22"/>
              </w:rPr>
              <w:t>ot applicable.</w:t>
            </w:r>
            <w:r w:rsidR="00B803ED" w:rsidRPr="001F0D7B">
              <w:rPr>
                <w:rFonts w:ascii="Arial" w:hAnsi="Arial" w:cs="Arial"/>
                <w:sz w:val="22"/>
                <w:szCs w:val="22"/>
              </w:rPr>
              <w:t xml:space="preserve"> The Parish Council did not certify itself as exempt.</w:t>
            </w:r>
          </w:p>
          <w:p w14:paraId="0CFF5307" w14:textId="77777777" w:rsidR="00650A61" w:rsidRPr="001F0D7B" w:rsidRDefault="00650A61" w:rsidP="0079246C">
            <w:pPr>
              <w:rPr>
                <w:rFonts w:ascii="Arial" w:hAnsi="Arial" w:cs="Arial"/>
                <w:sz w:val="22"/>
                <w:szCs w:val="22"/>
              </w:rPr>
            </w:pPr>
          </w:p>
          <w:p w14:paraId="4E000BBB" w14:textId="77777777" w:rsidR="00650A61" w:rsidRPr="001F0D7B" w:rsidRDefault="00650A61" w:rsidP="0079246C">
            <w:pPr>
              <w:rPr>
                <w:rFonts w:ascii="Arial" w:hAnsi="Arial" w:cs="Arial"/>
                <w:sz w:val="22"/>
                <w:szCs w:val="22"/>
              </w:rPr>
            </w:pPr>
          </w:p>
          <w:p w14:paraId="378DD117" w14:textId="59BF6EFA" w:rsidR="00650A61" w:rsidRPr="001F0D7B" w:rsidRDefault="00650A61" w:rsidP="00091C59">
            <w:pPr>
              <w:pStyle w:val="ListParagraph"/>
              <w:numPr>
                <w:ilvl w:val="0"/>
                <w:numId w:val="39"/>
              </w:numPr>
              <w:rPr>
                <w:rFonts w:ascii="Arial" w:hAnsi="Arial" w:cs="Arial"/>
                <w:sz w:val="22"/>
                <w:szCs w:val="22"/>
              </w:rPr>
            </w:pPr>
            <w:r w:rsidRPr="001F0D7B">
              <w:rPr>
                <w:rFonts w:ascii="Arial" w:hAnsi="Arial" w:cs="Arial"/>
                <w:sz w:val="22"/>
                <w:szCs w:val="22"/>
              </w:rPr>
              <w:t>N</w:t>
            </w:r>
            <w:r w:rsidR="00090945" w:rsidRPr="001F0D7B">
              <w:rPr>
                <w:rFonts w:ascii="Arial" w:hAnsi="Arial" w:cs="Arial"/>
                <w:sz w:val="22"/>
                <w:szCs w:val="22"/>
              </w:rPr>
              <w:t>ot applicable.</w:t>
            </w:r>
          </w:p>
          <w:p w14:paraId="3282DB29" w14:textId="77777777" w:rsidR="006D5068" w:rsidRPr="001F0D7B" w:rsidRDefault="006D5068" w:rsidP="006D5068">
            <w:pPr>
              <w:rPr>
                <w:rFonts w:ascii="Arial" w:hAnsi="Arial" w:cs="Arial"/>
                <w:sz w:val="22"/>
                <w:szCs w:val="22"/>
              </w:rPr>
            </w:pPr>
          </w:p>
          <w:p w14:paraId="5F38CF5C" w14:textId="77777777" w:rsidR="006D5068" w:rsidRPr="001F0D7B" w:rsidRDefault="006D5068" w:rsidP="006D5068">
            <w:pPr>
              <w:rPr>
                <w:rFonts w:ascii="Arial" w:hAnsi="Arial" w:cs="Arial"/>
                <w:sz w:val="22"/>
                <w:szCs w:val="22"/>
              </w:rPr>
            </w:pPr>
          </w:p>
          <w:p w14:paraId="18E5E7C2" w14:textId="77777777" w:rsidR="00650A61" w:rsidRPr="001F0D7B" w:rsidRDefault="00650A61" w:rsidP="0079246C">
            <w:pPr>
              <w:rPr>
                <w:rFonts w:ascii="Arial" w:hAnsi="Arial" w:cs="Arial"/>
                <w:sz w:val="22"/>
                <w:szCs w:val="22"/>
              </w:rPr>
            </w:pPr>
          </w:p>
          <w:p w14:paraId="659F60EA" w14:textId="3F48888F" w:rsidR="00650A61" w:rsidRPr="001F0D7B" w:rsidRDefault="00650A61" w:rsidP="00090945">
            <w:pPr>
              <w:pStyle w:val="ListParagraph"/>
              <w:numPr>
                <w:ilvl w:val="0"/>
                <w:numId w:val="39"/>
              </w:numPr>
              <w:rPr>
                <w:rFonts w:ascii="Arial" w:hAnsi="Arial" w:cs="Arial"/>
                <w:sz w:val="22"/>
                <w:szCs w:val="22"/>
              </w:rPr>
            </w:pPr>
            <w:r w:rsidRPr="001F0D7B">
              <w:rPr>
                <w:rFonts w:ascii="Arial" w:hAnsi="Arial" w:cs="Arial"/>
                <w:sz w:val="22"/>
                <w:szCs w:val="22"/>
              </w:rPr>
              <w:t>N</w:t>
            </w:r>
            <w:r w:rsidR="00090945" w:rsidRPr="001F0D7B">
              <w:rPr>
                <w:rFonts w:ascii="Arial" w:hAnsi="Arial" w:cs="Arial"/>
                <w:sz w:val="22"/>
                <w:szCs w:val="22"/>
              </w:rPr>
              <w:t>ot applicable.</w:t>
            </w:r>
          </w:p>
        </w:tc>
        <w:tc>
          <w:tcPr>
            <w:tcW w:w="3118" w:type="dxa"/>
          </w:tcPr>
          <w:p w14:paraId="2E55EA9E" w14:textId="77777777" w:rsidR="004615CA" w:rsidRDefault="004615CA" w:rsidP="0079246C"/>
        </w:tc>
      </w:tr>
      <w:tr w:rsidR="004615CA" w14:paraId="4A42E372" w14:textId="77777777" w:rsidTr="006D5068">
        <w:tc>
          <w:tcPr>
            <w:tcW w:w="2074" w:type="dxa"/>
          </w:tcPr>
          <w:p w14:paraId="2FE6CA3C" w14:textId="77777777" w:rsidR="000602F7" w:rsidRDefault="000602F7" w:rsidP="0079246C">
            <w:pPr>
              <w:pStyle w:val="NormalWeb"/>
            </w:pPr>
            <w:r>
              <w:rPr>
                <w:rFonts w:ascii="ArialMT" w:hAnsi="ArialMT"/>
                <w:sz w:val="22"/>
                <w:szCs w:val="22"/>
              </w:rPr>
              <w:t xml:space="preserve">L. The authority publishes information on a free to access website / web page, up to date at the time of the internal audit in accordance with the relevant legislation </w:t>
            </w:r>
          </w:p>
          <w:p w14:paraId="101F68EE" w14:textId="77777777" w:rsidR="004615CA" w:rsidRDefault="004615CA" w:rsidP="0079246C">
            <w:pPr>
              <w:pStyle w:val="NormalWeb"/>
              <w:rPr>
                <w:rFonts w:ascii="ArialMT" w:hAnsi="ArialMT"/>
                <w:sz w:val="22"/>
                <w:szCs w:val="22"/>
              </w:rPr>
            </w:pPr>
          </w:p>
        </w:tc>
        <w:tc>
          <w:tcPr>
            <w:tcW w:w="4300" w:type="dxa"/>
          </w:tcPr>
          <w:p w14:paraId="218B6B85" w14:textId="77777777" w:rsidR="000602F7" w:rsidRDefault="000602F7" w:rsidP="007D1D5A">
            <w:pPr>
              <w:pStyle w:val="NormalWeb"/>
              <w:numPr>
                <w:ilvl w:val="0"/>
                <w:numId w:val="40"/>
              </w:numPr>
            </w:pPr>
            <w:r>
              <w:rPr>
                <w:rFonts w:ascii="ArialMT" w:hAnsi="ArialMT"/>
                <w:sz w:val="22"/>
                <w:szCs w:val="22"/>
              </w:rPr>
              <w:t xml:space="preserve">IAs should review the Authority’s website ensuring that all required documentation is published in accordance with the relevant legislation. </w:t>
            </w:r>
          </w:p>
          <w:p w14:paraId="20092F9B" w14:textId="77777777" w:rsidR="004615CA" w:rsidRDefault="004615CA" w:rsidP="0079246C"/>
        </w:tc>
        <w:tc>
          <w:tcPr>
            <w:tcW w:w="6048" w:type="dxa"/>
          </w:tcPr>
          <w:p w14:paraId="05CBACE0" w14:textId="1B5139C5" w:rsidR="000E4A34" w:rsidRPr="000E4A34" w:rsidRDefault="00B803ED" w:rsidP="007D1D5A">
            <w:pPr>
              <w:pStyle w:val="ListParagraph"/>
              <w:numPr>
                <w:ilvl w:val="0"/>
                <w:numId w:val="41"/>
              </w:numPr>
              <w:rPr>
                <w:rFonts w:ascii="Arial" w:hAnsi="Arial" w:cs="Arial"/>
                <w:sz w:val="22"/>
                <w:szCs w:val="22"/>
              </w:rPr>
            </w:pPr>
            <w:r w:rsidRPr="000E4A34">
              <w:rPr>
                <w:rFonts w:ascii="Arial" w:hAnsi="Arial" w:cs="Arial"/>
                <w:sz w:val="22"/>
                <w:szCs w:val="22"/>
              </w:rPr>
              <w:t>As the Parish Council is above the thresh</w:t>
            </w:r>
            <w:r w:rsidR="000E4A34" w:rsidRPr="000E4A34">
              <w:rPr>
                <w:rFonts w:ascii="Arial" w:hAnsi="Arial" w:cs="Arial"/>
                <w:sz w:val="22"/>
                <w:szCs w:val="22"/>
              </w:rPr>
              <w:t>old for smaller authorities and below the threshold for larger authorities there is no requirement to publish data.</w:t>
            </w:r>
          </w:p>
          <w:p w14:paraId="1B74092E" w14:textId="224E2450" w:rsidR="004615CA" w:rsidRPr="000E4A34" w:rsidRDefault="00650A61" w:rsidP="000E4A34">
            <w:pPr>
              <w:pStyle w:val="ListParagraph"/>
              <w:rPr>
                <w:rFonts w:ascii="Arial" w:hAnsi="Arial" w:cs="Arial"/>
                <w:sz w:val="22"/>
                <w:szCs w:val="22"/>
              </w:rPr>
            </w:pPr>
            <w:r w:rsidRPr="000E4A34">
              <w:rPr>
                <w:rFonts w:ascii="Arial" w:hAnsi="Arial" w:cs="Arial"/>
                <w:sz w:val="22"/>
                <w:szCs w:val="22"/>
              </w:rPr>
              <w:t xml:space="preserve">The council’s website Catterallparish.org contains </w:t>
            </w:r>
            <w:r w:rsidR="000E4A34" w:rsidRPr="000E4A34">
              <w:rPr>
                <w:rFonts w:ascii="Arial" w:hAnsi="Arial" w:cs="Arial"/>
                <w:sz w:val="22"/>
                <w:szCs w:val="22"/>
              </w:rPr>
              <w:t>a number of documents,</w:t>
            </w:r>
            <w:r w:rsidRPr="000E4A34">
              <w:rPr>
                <w:rFonts w:ascii="Arial" w:hAnsi="Arial" w:cs="Arial"/>
                <w:sz w:val="22"/>
                <w:szCs w:val="22"/>
              </w:rPr>
              <w:t xml:space="preserve"> including agendas, minutes, AGAR, public rights notices and associated audit documents</w:t>
            </w:r>
            <w:r w:rsidR="000E4A34" w:rsidRPr="000E4A34">
              <w:rPr>
                <w:rFonts w:ascii="Arial" w:hAnsi="Arial" w:cs="Arial"/>
                <w:sz w:val="22"/>
                <w:szCs w:val="22"/>
              </w:rPr>
              <w:t>. In addition</w:t>
            </w:r>
            <w:r w:rsidR="00BB75E5">
              <w:rPr>
                <w:rFonts w:ascii="Arial" w:hAnsi="Arial" w:cs="Arial"/>
                <w:sz w:val="22"/>
                <w:szCs w:val="22"/>
              </w:rPr>
              <w:t>,</w:t>
            </w:r>
            <w:r w:rsidR="000E4A34" w:rsidRPr="000E4A34">
              <w:rPr>
                <w:rFonts w:ascii="Arial" w:hAnsi="Arial" w:cs="Arial"/>
                <w:sz w:val="22"/>
                <w:szCs w:val="22"/>
              </w:rPr>
              <w:t xml:space="preserve"> it posts </w:t>
            </w:r>
            <w:r w:rsidRPr="000E4A34">
              <w:rPr>
                <w:rFonts w:ascii="Arial" w:hAnsi="Arial" w:cs="Arial"/>
                <w:sz w:val="22"/>
                <w:szCs w:val="22"/>
              </w:rPr>
              <w:t>Standing Orders, Financial Regulations and other council policies and procedures.</w:t>
            </w:r>
          </w:p>
        </w:tc>
        <w:tc>
          <w:tcPr>
            <w:tcW w:w="3118" w:type="dxa"/>
          </w:tcPr>
          <w:p w14:paraId="4D90E235" w14:textId="77777777" w:rsidR="004615CA" w:rsidRDefault="004615CA" w:rsidP="0079246C"/>
        </w:tc>
      </w:tr>
      <w:tr w:rsidR="000602F7" w14:paraId="69E9DB80" w14:textId="77777777" w:rsidTr="006D5068">
        <w:tc>
          <w:tcPr>
            <w:tcW w:w="2074" w:type="dxa"/>
          </w:tcPr>
          <w:p w14:paraId="0960563D" w14:textId="77777777" w:rsidR="000602F7" w:rsidRDefault="000602F7" w:rsidP="0079246C">
            <w:pPr>
              <w:pStyle w:val="NormalWeb"/>
            </w:pPr>
            <w:r>
              <w:rPr>
                <w:rFonts w:ascii="ArialMT" w:hAnsi="ArialMT"/>
                <w:sz w:val="22"/>
                <w:szCs w:val="22"/>
              </w:rPr>
              <w:t xml:space="preserve">M. The authority, during the previous year, correctly provided for the period for </w:t>
            </w:r>
            <w:r>
              <w:rPr>
                <w:rFonts w:ascii="ArialMT" w:hAnsi="ArialMT"/>
                <w:sz w:val="22"/>
                <w:szCs w:val="22"/>
              </w:rPr>
              <w:lastRenderedPageBreak/>
              <w:t xml:space="preserve">the exercise of public rights as required by the Accounts and Audit Regulations. </w:t>
            </w:r>
          </w:p>
          <w:p w14:paraId="78FD7075" w14:textId="77777777" w:rsidR="000602F7" w:rsidRDefault="000602F7" w:rsidP="0079246C">
            <w:pPr>
              <w:pStyle w:val="NormalWeb"/>
              <w:rPr>
                <w:rFonts w:ascii="ArialMT" w:hAnsi="ArialMT"/>
                <w:sz w:val="22"/>
                <w:szCs w:val="22"/>
              </w:rPr>
            </w:pPr>
          </w:p>
        </w:tc>
        <w:tc>
          <w:tcPr>
            <w:tcW w:w="4300" w:type="dxa"/>
          </w:tcPr>
          <w:p w14:paraId="60EABBBB" w14:textId="77777777" w:rsidR="000602F7" w:rsidRDefault="000602F7" w:rsidP="007D1D5A">
            <w:pPr>
              <w:pStyle w:val="NormalWeb"/>
              <w:numPr>
                <w:ilvl w:val="0"/>
                <w:numId w:val="42"/>
              </w:numPr>
              <w:spacing w:before="0" w:beforeAutospacing="0" w:after="0" w:afterAutospacing="0"/>
              <w:rPr>
                <w:rFonts w:ascii="ArialMT" w:hAnsi="ArialMT"/>
                <w:sz w:val="22"/>
                <w:szCs w:val="22"/>
              </w:rPr>
            </w:pPr>
            <w:r>
              <w:rPr>
                <w:rFonts w:ascii="ArialMT" w:hAnsi="ArialMT"/>
                <w:sz w:val="22"/>
                <w:szCs w:val="22"/>
              </w:rPr>
              <w:lastRenderedPageBreak/>
              <w:t xml:space="preserve">IAs should acquire / examine a copy of the required “Public Notice” ensuring that it clearly identifies the statutory 30 working day period when the Authority’s </w:t>
            </w:r>
            <w:r>
              <w:rPr>
                <w:rFonts w:ascii="ArialMT" w:hAnsi="ArialMT"/>
                <w:sz w:val="22"/>
                <w:szCs w:val="22"/>
              </w:rPr>
              <w:lastRenderedPageBreak/>
              <w:t xml:space="preserve">records are available for public inspection. </w:t>
            </w:r>
          </w:p>
          <w:p w14:paraId="6F140764" w14:textId="77777777" w:rsidR="001B39CA" w:rsidRDefault="001B39CA" w:rsidP="007D1D5A">
            <w:pPr>
              <w:pStyle w:val="NormalWeb"/>
              <w:spacing w:before="0" w:beforeAutospacing="0" w:after="0" w:afterAutospacing="0"/>
            </w:pPr>
          </w:p>
          <w:p w14:paraId="2830CC27" w14:textId="77777777" w:rsidR="000602F7" w:rsidRDefault="000602F7" w:rsidP="007D1D5A">
            <w:pPr>
              <w:pStyle w:val="NormalWeb"/>
              <w:numPr>
                <w:ilvl w:val="0"/>
                <w:numId w:val="42"/>
              </w:numPr>
              <w:spacing w:before="0" w:beforeAutospacing="0" w:after="0" w:afterAutospacing="0"/>
            </w:pPr>
            <w:r>
              <w:rPr>
                <w:rFonts w:ascii="ArialMT" w:hAnsi="ArialMT"/>
                <w:sz w:val="22"/>
                <w:szCs w:val="22"/>
              </w:rPr>
              <w:t xml:space="preserve">IAs may also check whether councils have </w:t>
            </w:r>
            <w:proofErr w:type="spellStart"/>
            <w:r>
              <w:rPr>
                <w:rFonts w:ascii="ArialMT" w:hAnsi="ArialMT"/>
                <w:sz w:val="22"/>
                <w:szCs w:val="22"/>
              </w:rPr>
              <w:t>minuted</w:t>
            </w:r>
            <w:proofErr w:type="spellEnd"/>
            <w:r>
              <w:rPr>
                <w:rFonts w:ascii="ArialMT" w:hAnsi="ArialMT"/>
                <w:sz w:val="22"/>
                <w:szCs w:val="22"/>
              </w:rPr>
              <w:t xml:space="preserve"> the relevant dates at the same time as approving the AGAR </w:t>
            </w:r>
          </w:p>
          <w:p w14:paraId="2DD03D47" w14:textId="77777777" w:rsidR="000602F7" w:rsidRDefault="000602F7" w:rsidP="0079246C">
            <w:pPr>
              <w:pStyle w:val="NormalWeb"/>
              <w:rPr>
                <w:rFonts w:ascii="ArialMT" w:hAnsi="ArialMT"/>
                <w:sz w:val="22"/>
                <w:szCs w:val="22"/>
              </w:rPr>
            </w:pPr>
          </w:p>
        </w:tc>
        <w:tc>
          <w:tcPr>
            <w:tcW w:w="6048" w:type="dxa"/>
          </w:tcPr>
          <w:p w14:paraId="5502994B" w14:textId="22FED5E4" w:rsidR="000602F7" w:rsidRPr="005C2F24" w:rsidRDefault="0079246C" w:rsidP="007D1D5A">
            <w:pPr>
              <w:pStyle w:val="ListParagraph"/>
              <w:numPr>
                <w:ilvl w:val="0"/>
                <w:numId w:val="43"/>
              </w:numPr>
              <w:rPr>
                <w:rFonts w:ascii="Arial" w:hAnsi="Arial" w:cs="Arial"/>
                <w:sz w:val="22"/>
                <w:szCs w:val="22"/>
              </w:rPr>
            </w:pPr>
            <w:r w:rsidRPr="005C2F24">
              <w:rPr>
                <w:rFonts w:ascii="Arial" w:hAnsi="Arial" w:cs="Arial"/>
                <w:sz w:val="22"/>
                <w:szCs w:val="22"/>
              </w:rPr>
              <w:lastRenderedPageBreak/>
              <w:t xml:space="preserve">The </w:t>
            </w:r>
            <w:r w:rsidR="001B39CA" w:rsidRPr="005C2F24">
              <w:rPr>
                <w:rFonts w:ascii="Arial" w:hAnsi="Arial" w:cs="Arial"/>
                <w:sz w:val="22"/>
                <w:szCs w:val="22"/>
              </w:rPr>
              <w:t xml:space="preserve">Public Rights </w:t>
            </w:r>
            <w:r w:rsidRPr="005C2F24">
              <w:rPr>
                <w:rFonts w:ascii="Arial" w:hAnsi="Arial" w:cs="Arial"/>
                <w:sz w:val="22"/>
                <w:szCs w:val="22"/>
              </w:rPr>
              <w:t>notice for the 2</w:t>
            </w:r>
            <w:r w:rsidR="00B3459C" w:rsidRPr="005C2F24">
              <w:rPr>
                <w:rFonts w:ascii="Arial" w:hAnsi="Arial" w:cs="Arial"/>
                <w:sz w:val="22"/>
                <w:szCs w:val="22"/>
              </w:rPr>
              <w:t>2</w:t>
            </w:r>
            <w:r w:rsidRPr="005C2F24">
              <w:rPr>
                <w:rFonts w:ascii="Arial" w:hAnsi="Arial" w:cs="Arial"/>
                <w:sz w:val="22"/>
                <w:szCs w:val="22"/>
              </w:rPr>
              <w:t>/2</w:t>
            </w:r>
            <w:r w:rsidR="00B3459C" w:rsidRPr="005C2F24">
              <w:rPr>
                <w:rFonts w:ascii="Arial" w:hAnsi="Arial" w:cs="Arial"/>
                <w:sz w:val="22"/>
                <w:szCs w:val="22"/>
              </w:rPr>
              <w:t>3</w:t>
            </w:r>
            <w:r w:rsidRPr="005C2F24">
              <w:rPr>
                <w:rFonts w:ascii="Arial" w:hAnsi="Arial" w:cs="Arial"/>
                <w:sz w:val="22"/>
                <w:szCs w:val="22"/>
              </w:rPr>
              <w:t xml:space="preserve"> financial year published on the council’s website shows an inspection period of </w:t>
            </w:r>
            <w:r w:rsidR="001B39CA" w:rsidRPr="005C2F24">
              <w:rPr>
                <w:rFonts w:ascii="Arial" w:hAnsi="Arial" w:cs="Arial"/>
                <w:sz w:val="22"/>
                <w:szCs w:val="22"/>
              </w:rPr>
              <w:t xml:space="preserve">Monday </w:t>
            </w:r>
            <w:r w:rsidR="00827D96" w:rsidRPr="005C2F24">
              <w:rPr>
                <w:rFonts w:ascii="Arial" w:hAnsi="Arial" w:cs="Arial"/>
                <w:sz w:val="22"/>
                <w:szCs w:val="22"/>
              </w:rPr>
              <w:t>5</w:t>
            </w:r>
            <w:r w:rsidR="001B39CA" w:rsidRPr="005C2F24">
              <w:rPr>
                <w:rFonts w:ascii="Arial" w:hAnsi="Arial" w:cs="Arial"/>
                <w:sz w:val="22"/>
                <w:szCs w:val="22"/>
              </w:rPr>
              <w:t xml:space="preserve"> June to Friday </w:t>
            </w:r>
            <w:r w:rsidR="00827D96" w:rsidRPr="005C2F24">
              <w:rPr>
                <w:rFonts w:ascii="Arial" w:hAnsi="Arial" w:cs="Arial"/>
                <w:sz w:val="22"/>
                <w:szCs w:val="22"/>
              </w:rPr>
              <w:t>14</w:t>
            </w:r>
            <w:r w:rsidR="00B3459C" w:rsidRPr="005C2F24">
              <w:rPr>
                <w:rFonts w:ascii="Arial" w:hAnsi="Arial" w:cs="Arial"/>
                <w:sz w:val="22"/>
                <w:szCs w:val="22"/>
              </w:rPr>
              <w:t xml:space="preserve"> </w:t>
            </w:r>
            <w:r w:rsidR="001B39CA" w:rsidRPr="005C2F24">
              <w:rPr>
                <w:rFonts w:ascii="Arial" w:hAnsi="Arial" w:cs="Arial"/>
                <w:sz w:val="22"/>
                <w:szCs w:val="22"/>
              </w:rPr>
              <w:t>July.</w:t>
            </w:r>
          </w:p>
          <w:p w14:paraId="18870027" w14:textId="77777777" w:rsidR="00F8261B" w:rsidRPr="005C2F24" w:rsidRDefault="00F8261B" w:rsidP="0079246C">
            <w:pPr>
              <w:rPr>
                <w:rFonts w:ascii="Arial" w:hAnsi="Arial" w:cs="Arial"/>
                <w:sz w:val="22"/>
                <w:szCs w:val="22"/>
              </w:rPr>
            </w:pPr>
          </w:p>
          <w:p w14:paraId="61C7FABA" w14:textId="77777777" w:rsidR="00901DF6" w:rsidRPr="005C2F24" w:rsidRDefault="00901DF6" w:rsidP="0079246C">
            <w:pPr>
              <w:rPr>
                <w:rFonts w:ascii="Arial" w:hAnsi="Arial" w:cs="Arial"/>
                <w:sz w:val="22"/>
                <w:szCs w:val="22"/>
              </w:rPr>
            </w:pPr>
          </w:p>
          <w:p w14:paraId="76267377" w14:textId="77777777" w:rsidR="00901DF6" w:rsidRPr="005C2F24" w:rsidRDefault="00901DF6" w:rsidP="0079246C">
            <w:pPr>
              <w:rPr>
                <w:rFonts w:ascii="Arial" w:hAnsi="Arial" w:cs="Arial"/>
                <w:sz w:val="22"/>
                <w:szCs w:val="22"/>
              </w:rPr>
            </w:pPr>
          </w:p>
          <w:p w14:paraId="4376F14A" w14:textId="77777777" w:rsidR="00F8261B" w:rsidRPr="005C2F24" w:rsidRDefault="00F8261B" w:rsidP="0079246C">
            <w:pPr>
              <w:rPr>
                <w:rFonts w:ascii="Arial" w:hAnsi="Arial" w:cs="Arial"/>
                <w:sz w:val="22"/>
                <w:szCs w:val="22"/>
              </w:rPr>
            </w:pPr>
          </w:p>
          <w:p w14:paraId="097E7A7A" w14:textId="486193A1" w:rsidR="00901DF6" w:rsidRPr="005C2F24" w:rsidRDefault="00D77B8D" w:rsidP="007D1D5A">
            <w:pPr>
              <w:pStyle w:val="ListParagraph"/>
              <w:numPr>
                <w:ilvl w:val="0"/>
                <w:numId w:val="43"/>
              </w:numPr>
            </w:pPr>
            <w:r w:rsidRPr="005C2F24">
              <w:rPr>
                <w:rFonts w:ascii="Arial" w:hAnsi="Arial" w:cs="Arial"/>
                <w:sz w:val="22"/>
                <w:szCs w:val="22"/>
              </w:rPr>
              <w:t>Minute 5305 sh</w:t>
            </w:r>
            <w:r w:rsidR="00901DF6" w:rsidRPr="005C2F24">
              <w:rPr>
                <w:rFonts w:ascii="Arial" w:hAnsi="Arial" w:cs="Arial"/>
                <w:sz w:val="22"/>
                <w:szCs w:val="22"/>
              </w:rPr>
              <w:t>o</w:t>
            </w:r>
            <w:r w:rsidRPr="005C2F24">
              <w:rPr>
                <w:rFonts w:ascii="Arial" w:hAnsi="Arial" w:cs="Arial"/>
                <w:sz w:val="22"/>
                <w:szCs w:val="22"/>
              </w:rPr>
              <w:t>ws that no</w:t>
            </w:r>
            <w:r w:rsidR="00901DF6" w:rsidRPr="005C2F24">
              <w:rPr>
                <w:rFonts w:ascii="Arial" w:hAnsi="Arial" w:cs="Arial"/>
                <w:sz w:val="22"/>
                <w:szCs w:val="22"/>
              </w:rPr>
              <w:t>tification of public rights</w:t>
            </w:r>
            <w:r w:rsidR="00FC3079" w:rsidRPr="005C2F24">
              <w:rPr>
                <w:rFonts w:ascii="Arial" w:hAnsi="Arial" w:cs="Arial"/>
                <w:sz w:val="22"/>
                <w:szCs w:val="22"/>
              </w:rPr>
              <w:t xml:space="preserve"> </w:t>
            </w:r>
            <w:r w:rsidRPr="005C2F24">
              <w:rPr>
                <w:rFonts w:ascii="Arial" w:hAnsi="Arial" w:cs="Arial"/>
                <w:sz w:val="22"/>
                <w:szCs w:val="22"/>
              </w:rPr>
              <w:t xml:space="preserve">was </w:t>
            </w:r>
            <w:proofErr w:type="spellStart"/>
            <w:r w:rsidR="00FC3079" w:rsidRPr="005C2F24">
              <w:rPr>
                <w:rFonts w:ascii="Arial" w:hAnsi="Arial" w:cs="Arial"/>
                <w:sz w:val="22"/>
                <w:szCs w:val="22"/>
              </w:rPr>
              <w:t>minuted</w:t>
            </w:r>
            <w:proofErr w:type="spellEnd"/>
            <w:r w:rsidR="00FC3079" w:rsidRPr="005C2F24">
              <w:rPr>
                <w:rFonts w:ascii="Arial" w:hAnsi="Arial" w:cs="Arial"/>
                <w:sz w:val="22"/>
                <w:szCs w:val="22"/>
              </w:rPr>
              <w:t xml:space="preserve"> at the same time as approving the AGAR.</w:t>
            </w:r>
          </w:p>
          <w:p w14:paraId="28CBA18A" w14:textId="7E5F0FDA" w:rsidR="001B39CA" w:rsidRPr="005C2F24" w:rsidRDefault="001B39CA" w:rsidP="00901DF6">
            <w:pPr>
              <w:pStyle w:val="ListParagraph"/>
            </w:pPr>
          </w:p>
        </w:tc>
        <w:tc>
          <w:tcPr>
            <w:tcW w:w="3118" w:type="dxa"/>
          </w:tcPr>
          <w:p w14:paraId="3AFD6A34" w14:textId="77777777" w:rsidR="000602F7" w:rsidRDefault="000602F7" w:rsidP="0079246C"/>
          <w:p w14:paraId="7EB3B731" w14:textId="77777777" w:rsidR="00F8261B" w:rsidRDefault="00F8261B" w:rsidP="0079246C"/>
          <w:p w14:paraId="7CA46477" w14:textId="77777777" w:rsidR="00901DF6" w:rsidRDefault="00901DF6" w:rsidP="0079246C"/>
          <w:p w14:paraId="5ECFC4C3" w14:textId="77777777" w:rsidR="00901DF6" w:rsidRDefault="00901DF6" w:rsidP="0079246C"/>
          <w:p w14:paraId="266679C1" w14:textId="77777777" w:rsidR="00F8261B" w:rsidRDefault="00F8261B" w:rsidP="0079246C"/>
          <w:p w14:paraId="2D140993" w14:textId="1A0BFC7D" w:rsidR="00F8261B" w:rsidRDefault="00F8261B" w:rsidP="0079246C"/>
          <w:p w14:paraId="0829657D" w14:textId="77777777" w:rsidR="00F8261B" w:rsidRDefault="00F8261B" w:rsidP="0079246C"/>
          <w:p w14:paraId="71052FE5" w14:textId="77777777" w:rsidR="00F8261B" w:rsidRDefault="00F8261B" w:rsidP="0079246C"/>
          <w:p w14:paraId="2700EF52" w14:textId="63BC63F9" w:rsidR="00F8261B" w:rsidRPr="00152849" w:rsidRDefault="00F8261B" w:rsidP="0079246C">
            <w:pPr>
              <w:rPr>
                <w:rFonts w:ascii="Arial" w:hAnsi="Arial" w:cs="Arial"/>
                <w:sz w:val="22"/>
                <w:szCs w:val="22"/>
              </w:rPr>
            </w:pPr>
          </w:p>
        </w:tc>
      </w:tr>
      <w:tr w:rsidR="000602F7" w14:paraId="1673BB02" w14:textId="77777777" w:rsidTr="006D5068">
        <w:tc>
          <w:tcPr>
            <w:tcW w:w="2074" w:type="dxa"/>
          </w:tcPr>
          <w:p w14:paraId="354EF196" w14:textId="77777777" w:rsidR="000602F7" w:rsidRDefault="000602F7" w:rsidP="0079246C">
            <w:pPr>
              <w:pStyle w:val="NormalWeb"/>
            </w:pPr>
            <w:r>
              <w:rPr>
                <w:rFonts w:ascii="ArialMT" w:hAnsi="ArialMT"/>
                <w:sz w:val="22"/>
                <w:szCs w:val="22"/>
              </w:rPr>
              <w:lastRenderedPageBreak/>
              <w:t xml:space="preserve">N. The authority complied with the publication requirements for the prior year AGAR. </w:t>
            </w:r>
          </w:p>
          <w:p w14:paraId="5DECA7AA" w14:textId="77777777" w:rsidR="000602F7" w:rsidRDefault="000602F7" w:rsidP="0079246C">
            <w:pPr>
              <w:pStyle w:val="NormalWeb"/>
              <w:rPr>
                <w:rFonts w:ascii="ArialMT" w:hAnsi="ArialMT"/>
                <w:sz w:val="22"/>
                <w:szCs w:val="22"/>
              </w:rPr>
            </w:pPr>
          </w:p>
        </w:tc>
        <w:tc>
          <w:tcPr>
            <w:tcW w:w="4300" w:type="dxa"/>
          </w:tcPr>
          <w:p w14:paraId="079E6937" w14:textId="77777777" w:rsidR="000602F7" w:rsidRDefault="000602F7" w:rsidP="007D1D5A">
            <w:pPr>
              <w:pStyle w:val="NormalWeb"/>
              <w:numPr>
                <w:ilvl w:val="0"/>
                <w:numId w:val="44"/>
              </w:numPr>
            </w:pPr>
            <w:r>
              <w:rPr>
                <w:rFonts w:ascii="ArialMT" w:hAnsi="ArialMT"/>
                <w:sz w:val="22"/>
                <w:szCs w:val="22"/>
              </w:rPr>
              <w:t xml:space="preserve">IAs should ensure that the statutory disclosure / publication requirements in relation to the prior year’s AGAR have been met as detailed on the front page of the current year’s AGAR. </w:t>
            </w:r>
          </w:p>
          <w:p w14:paraId="3A42E453" w14:textId="77777777" w:rsidR="000602F7" w:rsidRDefault="000602F7" w:rsidP="0079246C">
            <w:pPr>
              <w:pStyle w:val="NormalWeb"/>
              <w:rPr>
                <w:rFonts w:ascii="ArialMT" w:hAnsi="ArialMT"/>
                <w:sz w:val="22"/>
                <w:szCs w:val="22"/>
              </w:rPr>
            </w:pPr>
          </w:p>
          <w:p w14:paraId="6E990765" w14:textId="77777777" w:rsidR="009B14B0" w:rsidRDefault="009B14B0" w:rsidP="0079246C">
            <w:pPr>
              <w:pStyle w:val="NormalWeb"/>
              <w:rPr>
                <w:rFonts w:ascii="ArialMT" w:hAnsi="ArialMT"/>
                <w:sz w:val="22"/>
                <w:szCs w:val="22"/>
              </w:rPr>
            </w:pPr>
          </w:p>
          <w:p w14:paraId="28975507" w14:textId="77777777" w:rsidR="009B14B0" w:rsidRDefault="009B14B0" w:rsidP="0079246C">
            <w:pPr>
              <w:pStyle w:val="NormalWeb"/>
              <w:rPr>
                <w:rFonts w:ascii="ArialMT" w:hAnsi="ArialMT"/>
                <w:sz w:val="22"/>
                <w:szCs w:val="22"/>
              </w:rPr>
            </w:pPr>
          </w:p>
          <w:p w14:paraId="02F00B80" w14:textId="77777777" w:rsidR="009B14B0" w:rsidRDefault="009B14B0" w:rsidP="0079246C">
            <w:pPr>
              <w:pStyle w:val="NormalWeb"/>
              <w:rPr>
                <w:rFonts w:ascii="ArialMT" w:hAnsi="ArialMT"/>
                <w:sz w:val="22"/>
                <w:szCs w:val="22"/>
              </w:rPr>
            </w:pPr>
          </w:p>
          <w:p w14:paraId="6EBE91BB" w14:textId="77777777" w:rsidR="009B14B0" w:rsidRDefault="009B14B0" w:rsidP="0079246C">
            <w:pPr>
              <w:pStyle w:val="NormalWeb"/>
              <w:rPr>
                <w:rFonts w:ascii="ArialMT" w:hAnsi="ArialMT"/>
                <w:sz w:val="22"/>
                <w:szCs w:val="22"/>
              </w:rPr>
            </w:pPr>
          </w:p>
          <w:p w14:paraId="61B58C77" w14:textId="77777777" w:rsidR="009B14B0" w:rsidRDefault="009B14B0" w:rsidP="0079246C">
            <w:pPr>
              <w:pStyle w:val="NormalWeb"/>
              <w:rPr>
                <w:rFonts w:ascii="ArialMT" w:hAnsi="ArialMT"/>
                <w:sz w:val="22"/>
                <w:szCs w:val="22"/>
              </w:rPr>
            </w:pPr>
          </w:p>
          <w:p w14:paraId="39F3023C" w14:textId="77777777" w:rsidR="009B14B0" w:rsidRDefault="009B14B0" w:rsidP="0079246C">
            <w:pPr>
              <w:pStyle w:val="NormalWeb"/>
              <w:rPr>
                <w:rFonts w:ascii="ArialMT" w:hAnsi="ArialMT"/>
                <w:sz w:val="22"/>
                <w:szCs w:val="22"/>
              </w:rPr>
            </w:pPr>
          </w:p>
          <w:p w14:paraId="13F1E6A9" w14:textId="77777777" w:rsidR="009B14B0" w:rsidRDefault="009B14B0" w:rsidP="0079246C">
            <w:pPr>
              <w:pStyle w:val="NormalWeb"/>
              <w:rPr>
                <w:rFonts w:ascii="ArialMT" w:hAnsi="ArialMT"/>
                <w:sz w:val="22"/>
                <w:szCs w:val="22"/>
              </w:rPr>
            </w:pPr>
          </w:p>
          <w:p w14:paraId="77E891CF" w14:textId="77777777" w:rsidR="009B14B0" w:rsidRDefault="009B14B0" w:rsidP="0079246C">
            <w:pPr>
              <w:pStyle w:val="NormalWeb"/>
              <w:rPr>
                <w:rFonts w:ascii="ArialMT" w:hAnsi="ArialMT"/>
                <w:sz w:val="22"/>
                <w:szCs w:val="22"/>
              </w:rPr>
            </w:pPr>
          </w:p>
          <w:p w14:paraId="5AE909D6" w14:textId="77777777" w:rsidR="009B14B0" w:rsidRDefault="009B14B0" w:rsidP="0079246C">
            <w:pPr>
              <w:pStyle w:val="NormalWeb"/>
              <w:rPr>
                <w:rFonts w:ascii="ArialMT" w:hAnsi="ArialMT"/>
                <w:sz w:val="22"/>
                <w:szCs w:val="22"/>
              </w:rPr>
            </w:pPr>
          </w:p>
        </w:tc>
        <w:tc>
          <w:tcPr>
            <w:tcW w:w="6048" w:type="dxa"/>
          </w:tcPr>
          <w:p w14:paraId="47653E80" w14:textId="5C317980" w:rsidR="00FC3079" w:rsidRPr="004C795E" w:rsidRDefault="001B39CA" w:rsidP="007D1D5A">
            <w:pPr>
              <w:pStyle w:val="ListParagraph"/>
              <w:numPr>
                <w:ilvl w:val="0"/>
                <w:numId w:val="45"/>
              </w:numPr>
              <w:rPr>
                <w:rFonts w:ascii="Arial" w:hAnsi="Arial" w:cs="Arial"/>
                <w:sz w:val="22"/>
                <w:szCs w:val="22"/>
              </w:rPr>
            </w:pPr>
            <w:r w:rsidRPr="004C795E">
              <w:rPr>
                <w:rFonts w:ascii="Arial" w:hAnsi="Arial" w:cs="Arial"/>
                <w:sz w:val="22"/>
                <w:szCs w:val="22"/>
              </w:rPr>
              <w:t>Section 1 - Annual Governance Statement 202</w:t>
            </w:r>
            <w:r w:rsidR="00FC3079" w:rsidRPr="004C795E">
              <w:rPr>
                <w:rFonts w:ascii="Arial" w:hAnsi="Arial" w:cs="Arial"/>
                <w:sz w:val="22"/>
                <w:szCs w:val="22"/>
              </w:rPr>
              <w:t>2</w:t>
            </w:r>
            <w:r w:rsidRPr="004C795E">
              <w:rPr>
                <w:rFonts w:ascii="Arial" w:hAnsi="Arial" w:cs="Arial"/>
                <w:sz w:val="22"/>
                <w:szCs w:val="22"/>
              </w:rPr>
              <w:t>/2</w:t>
            </w:r>
            <w:r w:rsidR="00FC3079" w:rsidRPr="004C795E">
              <w:rPr>
                <w:rFonts w:ascii="Arial" w:hAnsi="Arial" w:cs="Arial"/>
                <w:sz w:val="22"/>
                <w:szCs w:val="22"/>
              </w:rPr>
              <w:t>3</w:t>
            </w:r>
            <w:r w:rsidRPr="004C795E">
              <w:rPr>
                <w:rFonts w:ascii="Arial" w:hAnsi="Arial" w:cs="Arial"/>
                <w:sz w:val="22"/>
                <w:szCs w:val="22"/>
              </w:rPr>
              <w:t>, approved and signed</w:t>
            </w:r>
            <w:r w:rsidR="00FC3079" w:rsidRPr="004C795E">
              <w:rPr>
                <w:rFonts w:ascii="Arial" w:hAnsi="Arial" w:cs="Arial"/>
                <w:sz w:val="22"/>
                <w:szCs w:val="22"/>
              </w:rPr>
              <w:t xml:space="preserve"> at minute </w:t>
            </w:r>
            <w:r w:rsidR="00D77B8D" w:rsidRPr="004C795E">
              <w:rPr>
                <w:rFonts w:ascii="Arial" w:hAnsi="Arial" w:cs="Arial"/>
                <w:sz w:val="22"/>
                <w:szCs w:val="22"/>
              </w:rPr>
              <w:t>5305</w:t>
            </w:r>
          </w:p>
          <w:p w14:paraId="60C0A8B6" w14:textId="71081EEE" w:rsidR="00152849" w:rsidRPr="004C795E" w:rsidRDefault="001B39CA" w:rsidP="00FC3079">
            <w:pPr>
              <w:pStyle w:val="ListParagraph"/>
              <w:rPr>
                <w:rFonts w:ascii="Arial" w:hAnsi="Arial" w:cs="Arial"/>
                <w:sz w:val="22"/>
                <w:szCs w:val="22"/>
              </w:rPr>
            </w:pPr>
            <w:r w:rsidRPr="004C795E">
              <w:rPr>
                <w:rFonts w:ascii="Arial" w:hAnsi="Arial" w:cs="Arial"/>
                <w:sz w:val="22"/>
                <w:szCs w:val="22"/>
              </w:rPr>
              <w:t>Section 2 - Accounting Statements 202</w:t>
            </w:r>
            <w:r w:rsidR="00FC3079" w:rsidRPr="004C795E">
              <w:rPr>
                <w:rFonts w:ascii="Arial" w:hAnsi="Arial" w:cs="Arial"/>
                <w:sz w:val="22"/>
                <w:szCs w:val="22"/>
              </w:rPr>
              <w:t>2</w:t>
            </w:r>
            <w:r w:rsidRPr="004C795E">
              <w:rPr>
                <w:rFonts w:ascii="Arial" w:hAnsi="Arial" w:cs="Arial"/>
                <w:sz w:val="22"/>
                <w:szCs w:val="22"/>
              </w:rPr>
              <w:t>/2</w:t>
            </w:r>
            <w:r w:rsidR="00FC3079" w:rsidRPr="004C795E">
              <w:rPr>
                <w:rFonts w:ascii="Arial" w:hAnsi="Arial" w:cs="Arial"/>
                <w:sz w:val="22"/>
                <w:szCs w:val="22"/>
              </w:rPr>
              <w:t>3</w:t>
            </w:r>
            <w:r w:rsidRPr="004C795E">
              <w:rPr>
                <w:rFonts w:ascii="Arial" w:hAnsi="Arial" w:cs="Arial"/>
                <w:sz w:val="22"/>
                <w:szCs w:val="22"/>
              </w:rPr>
              <w:t>, approved and signed</w:t>
            </w:r>
            <w:r w:rsidR="00FC3079" w:rsidRPr="004C795E">
              <w:rPr>
                <w:rFonts w:ascii="Arial" w:hAnsi="Arial" w:cs="Arial"/>
                <w:sz w:val="22"/>
                <w:szCs w:val="22"/>
              </w:rPr>
              <w:t xml:space="preserve"> at minute </w:t>
            </w:r>
            <w:r w:rsidR="00D77B8D" w:rsidRPr="004C795E">
              <w:rPr>
                <w:rFonts w:ascii="Arial" w:hAnsi="Arial" w:cs="Arial"/>
                <w:sz w:val="22"/>
                <w:szCs w:val="22"/>
              </w:rPr>
              <w:t>5305</w:t>
            </w:r>
          </w:p>
          <w:p w14:paraId="78080624" w14:textId="77777777" w:rsidR="00D77B8D" w:rsidRPr="004C795E" w:rsidRDefault="00D77B8D" w:rsidP="00FC3079">
            <w:pPr>
              <w:pStyle w:val="ListParagraph"/>
              <w:rPr>
                <w:rFonts w:ascii="Arial" w:hAnsi="Arial" w:cs="Arial"/>
                <w:sz w:val="22"/>
                <w:szCs w:val="22"/>
              </w:rPr>
            </w:pPr>
          </w:p>
          <w:p w14:paraId="4F54105A" w14:textId="3A8FEE52" w:rsidR="00D77B8D" w:rsidRPr="004C795E" w:rsidRDefault="00D77B8D" w:rsidP="00FC3079">
            <w:pPr>
              <w:pStyle w:val="ListParagraph"/>
              <w:rPr>
                <w:rFonts w:ascii="Arial" w:hAnsi="Arial" w:cs="Arial"/>
                <w:sz w:val="22"/>
                <w:szCs w:val="22"/>
              </w:rPr>
            </w:pPr>
            <w:r w:rsidRPr="004C795E">
              <w:rPr>
                <w:rFonts w:ascii="Arial" w:hAnsi="Arial" w:cs="Arial"/>
                <w:sz w:val="22"/>
                <w:szCs w:val="22"/>
              </w:rPr>
              <w:t xml:space="preserve">The statements were not signed until after the inspection period had started, thereby </w:t>
            </w:r>
            <w:r w:rsidR="005C2F24" w:rsidRPr="004C795E">
              <w:rPr>
                <w:rFonts w:ascii="Arial" w:hAnsi="Arial" w:cs="Arial"/>
                <w:sz w:val="22"/>
                <w:szCs w:val="22"/>
              </w:rPr>
              <w:t>contravening Regulation 15 of the Accounts and Audit Regulation 2015.</w:t>
            </w:r>
          </w:p>
          <w:p w14:paraId="43691241" w14:textId="77777777" w:rsidR="00D77B8D" w:rsidRPr="004C795E" w:rsidRDefault="00D77B8D" w:rsidP="00FC3079">
            <w:pPr>
              <w:pStyle w:val="ListParagraph"/>
              <w:rPr>
                <w:rFonts w:ascii="Arial" w:hAnsi="Arial" w:cs="Arial"/>
                <w:sz w:val="22"/>
                <w:szCs w:val="22"/>
              </w:rPr>
            </w:pPr>
          </w:p>
          <w:p w14:paraId="3A6F31D9" w14:textId="77777777" w:rsidR="00D77B8D" w:rsidRPr="004C795E" w:rsidRDefault="00D77B8D" w:rsidP="00FC3079">
            <w:pPr>
              <w:pStyle w:val="ListParagraph"/>
              <w:rPr>
                <w:rFonts w:ascii="Arial" w:hAnsi="Arial" w:cs="Arial"/>
                <w:sz w:val="22"/>
                <w:szCs w:val="22"/>
              </w:rPr>
            </w:pPr>
          </w:p>
          <w:p w14:paraId="3D30013E" w14:textId="4A65A909" w:rsidR="00D77B8D" w:rsidRPr="004C795E" w:rsidRDefault="004C795E" w:rsidP="00FC3079">
            <w:pPr>
              <w:pStyle w:val="ListParagraph"/>
              <w:rPr>
                <w:rFonts w:ascii="Arial" w:hAnsi="Arial" w:cs="Arial"/>
                <w:sz w:val="22"/>
                <w:szCs w:val="22"/>
              </w:rPr>
            </w:pPr>
            <w:r w:rsidRPr="004C795E">
              <w:rPr>
                <w:rFonts w:ascii="Arial" w:hAnsi="Arial" w:cs="Arial"/>
                <w:sz w:val="22"/>
                <w:szCs w:val="22"/>
              </w:rPr>
              <w:t>The Parish Council made to reference to the fact that it should</w:t>
            </w:r>
          </w:p>
          <w:p w14:paraId="00F899F1" w14:textId="77777777" w:rsidR="00FC3079" w:rsidRPr="004C795E" w:rsidRDefault="00FC3079" w:rsidP="00FC3079">
            <w:pPr>
              <w:pStyle w:val="ListParagraph"/>
              <w:rPr>
                <w:rFonts w:ascii="Arial" w:hAnsi="Arial" w:cs="Arial"/>
                <w:sz w:val="22"/>
                <w:szCs w:val="22"/>
              </w:rPr>
            </w:pPr>
          </w:p>
          <w:p w14:paraId="52E6EB82" w14:textId="2C2900E9" w:rsidR="007D1D5A" w:rsidRPr="004C795E" w:rsidRDefault="001B39CA" w:rsidP="007D1D5A">
            <w:pPr>
              <w:pStyle w:val="ListParagraph"/>
              <w:rPr>
                <w:rFonts w:ascii="Arial" w:hAnsi="Arial" w:cs="Arial"/>
                <w:sz w:val="22"/>
                <w:szCs w:val="22"/>
              </w:rPr>
            </w:pPr>
            <w:r w:rsidRPr="004C795E">
              <w:rPr>
                <w:rFonts w:ascii="Arial" w:hAnsi="Arial" w:cs="Arial"/>
                <w:sz w:val="22"/>
                <w:szCs w:val="22"/>
              </w:rPr>
              <w:t>Not later than 30 September 202</w:t>
            </w:r>
            <w:r w:rsidR="00FC3079" w:rsidRPr="004C795E">
              <w:rPr>
                <w:rFonts w:ascii="Arial" w:hAnsi="Arial" w:cs="Arial"/>
                <w:sz w:val="22"/>
                <w:szCs w:val="22"/>
              </w:rPr>
              <w:t>3</w:t>
            </w:r>
            <w:r w:rsidRPr="004C795E">
              <w:rPr>
                <w:rFonts w:ascii="Arial" w:hAnsi="Arial" w:cs="Arial"/>
                <w:sz w:val="22"/>
                <w:szCs w:val="22"/>
              </w:rPr>
              <w:t xml:space="preserve"> authorities must publish: </w:t>
            </w:r>
          </w:p>
          <w:p w14:paraId="2B8732D9" w14:textId="77777777" w:rsidR="007D1D5A" w:rsidRPr="004C795E" w:rsidRDefault="001B39CA" w:rsidP="007D1D5A">
            <w:pPr>
              <w:pStyle w:val="ListParagraph"/>
              <w:rPr>
                <w:rFonts w:ascii="Arial" w:hAnsi="Arial" w:cs="Arial"/>
                <w:sz w:val="22"/>
                <w:szCs w:val="22"/>
              </w:rPr>
            </w:pPr>
            <w:r w:rsidRPr="004C795E">
              <w:rPr>
                <w:rFonts w:ascii="Arial" w:hAnsi="Arial" w:cs="Arial"/>
                <w:sz w:val="22"/>
                <w:szCs w:val="22"/>
              </w:rPr>
              <w:t xml:space="preserve">• Notice of conclusion of audit </w:t>
            </w:r>
          </w:p>
          <w:p w14:paraId="7EF41F31" w14:textId="77777777" w:rsidR="007D1D5A" w:rsidRPr="004C795E" w:rsidRDefault="001B39CA" w:rsidP="007D1D5A">
            <w:pPr>
              <w:pStyle w:val="ListParagraph"/>
              <w:rPr>
                <w:rFonts w:ascii="Arial" w:hAnsi="Arial" w:cs="Arial"/>
                <w:sz w:val="22"/>
                <w:szCs w:val="22"/>
              </w:rPr>
            </w:pPr>
            <w:r w:rsidRPr="004C795E">
              <w:rPr>
                <w:rFonts w:ascii="Arial" w:hAnsi="Arial" w:cs="Arial"/>
                <w:sz w:val="22"/>
                <w:szCs w:val="22"/>
              </w:rPr>
              <w:t xml:space="preserve">• Section 3 - External Auditor Report and Certificate </w:t>
            </w:r>
          </w:p>
          <w:p w14:paraId="7EC2D61C" w14:textId="77777777" w:rsidR="007D1D5A" w:rsidRPr="004C795E" w:rsidRDefault="001B39CA" w:rsidP="007D1D5A">
            <w:pPr>
              <w:pStyle w:val="ListParagraph"/>
              <w:rPr>
                <w:rFonts w:ascii="Arial" w:hAnsi="Arial" w:cs="Arial"/>
                <w:sz w:val="22"/>
                <w:szCs w:val="22"/>
              </w:rPr>
            </w:pPr>
            <w:r w:rsidRPr="004C795E">
              <w:rPr>
                <w:rFonts w:ascii="Arial" w:hAnsi="Arial" w:cs="Arial"/>
                <w:sz w:val="22"/>
                <w:szCs w:val="22"/>
              </w:rPr>
              <w:t>• Sections 1 and 2 of AGAR including any amendments as a result of the limited assurance review.</w:t>
            </w:r>
            <w:r w:rsidR="00152849" w:rsidRPr="004C795E">
              <w:rPr>
                <w:rFonts w:ascii="Arial" w:hAnsi="Arial" w:cs="Arial"/>
                <w:sz w:val="22"/>
                <w:szCs w:val="22"/>
              </w:rPr>
              <w:t xml:space="preserve"> </w:t>
            </w:r>
          </w:p>
          <w:p w14:paraId="50ACAE15" w14:textId="2A1F82BB" w:rsidR="00FC3079" w:rsidRPr="004C795E" w:rsidRDefault="00FC3079" w:rsidP="007D1D5A">
            <w:pPr>
              <w:pStyle w:val="ListParagraph"/>
              <w:rPr>
                <w:rFonts w:ascii="Arial" w:hAnsi="Arial" w:cs="Arial"/>
                <w:sz w:val="22"/>
                <w:szCs w:val="22"/>
              </w:rPr>
            </w:pPr>
            <w:r w:rsidRPr="004C795E">
              <w:rPr>
                <w:rFonts w:ascii="Arial" w:hAnsi="Arial" w:cs="Arial"/>
                <w:sz w:val="22"/>
                <w:szCs w:val="22"/>
              </w:rPr>
              <w:t xml:space="preserve">Ensure sections 1,2 and 3 of the published </w:t>
            </w:r>
            <w:proofErr w:type="gramStart"/>
            <w:r w:rsidRPr="004C795E">
              <w:rPr>
                <w:rFonts w:ascii="Arial" w:hAnsi="Arial" w:cs="Arial"/>
                <w:sz w:val="22"/>
                <w:szCs w:val="22"/>
              </w:rPr>
              <w:t>AGAR</w:t>
            </w:r>
            <w:proofErr w:type="gramEnd"/>
            <w:r w:rsidRPr="004C795E">
              <w:rPr>
                <w:rFonts w:ascii="Arial" w:hAnsi="Arial" w:cs="Arial"/>
                <w:sz w:val="22"/>
                <w:szCs w:val="22"/>
              </w:rPr>
              <w:t xml:space="preserve"> remain available for a period of not less than 5 years from the date of publication.</w:t>
            </w:r>
          </w:p>
          <w:p w14:paraId="392B31DB" w14:textId="39129137" w:rsidR="000602F7" w:rsidRPr="004C795E" w:rsidRDefault="000602F7" w:rsidP="007D1D5A">
            <w:pPr>
              <w:pStyle w:val="ListParagraph"/>
              <w:rPr>
                <w:sz w:val="22"/>
                <w:szCs w:val="22"/>
              </w:rPr>
            </w:pPr>
          </w:p>
        </w:tc>
        <w:tc>
          <w:tcPr>
            <w:tcW w:w="3118" w:type="dxa"/>
          </w:tcPr>
          <w:p w14:paraId="475098EB" w14:textId="77777777" w:rsidR="000602F7" w:rsidRPr="004C795E" w:rsidRDefault="00D77B8D" w:rsidP="0079246C">
            <w:pPr>
              <w:rPr>
                <w:rFonts w:ascii="Arial" w:hAnsi="Arial" w:cs="Arial"/>
                <w:sz w:val="22"/>
                <w:szCs w:val="22"/>
              </w:rPr>
            </w:pPr>
            <w:r w:rsidRPr="004C795E">
              <w:rPr>
                <w:rFonts w:ascii="Arial" w:hAnsi="Arial" w:cs="Arial"/>
                <w:sz w:val="22"/>
                <w:szCs w:val="22"/>
              </w:rPr>
              <w:t xml:space="preserve">Although two resolutions were made regarding the signing of sections 1 and 2 it is recommended that these are annotated separately </w:t>
            </w:r>
            <w:proofErr w:type="spellStart"/>
            <w:r w:rsidRPr="004C795E">
              <w:rPr>
                <w:rFonts w:ascii="Arial" w:hAnsi="Arial" w:cs="Arial"/>
                <w:sz w:val="22"/>
                <w:szCs w:val="22"/>
              </w:rPr>
              <w:t>i.e</w:t>
            </w:r>
            <w:proofErr w:type="spellEnd"/>
            <w:r w:rsidRPr="004C795E">
              <w:rPr>
                <w:rFonts w:ascii="Arial" w:hAnsi="Arial" w:cs="Arial"/>
                <w:sz w:val="22"/>
                <w:szCs w:val="22"/>
              </w:rPr>
              <w:t xml:space="preserve"> 5305(a) 5305(b)</w:t>
            </w:r>
          </w:p>
          <w:p w14:paraId="03685B9D" w14:textId="77777777" w:rsidR="004C795E" w:rsidRPr="004C795E" w:rsidRDefault="004C795E" w:rsidP="0079246C">
            <w:pPr>
              <w:rPr>
                <w:rFonts w:ascii="Arial" w:hAnsi="Arial" w:cs="Arial"/>
                <w:sz w:val="22"/>
                <w:szCs w:val="22"/>
              </w:rPr>
            </w:pPr>
          </w:p>
          <w:p w14:paraId="755474A3" w14:textId="77777777" w:rsidR="004C795E" w:rsidRPr="004C795E" w:rsidRDefault="004C795E" w:rsidP="0079246C">
            <w:pPr>
              <w:rPr>
                <w:rFonts w:ascii="Arial" w:hAnsi="Arial" w:cs="Arial"/>
                <w:sz w:val="22"/>
                <w:szCs w:val="22"/>
              </w:rPr>
            </w:pPr>
          </w:p>
          <w:p w14:paraId="0AB9C8EA" w14:textId="77777777" w:rsidR="004C795E" w:rsidRPr="004C795E" w:rsidRDefault="004C795E" w:rsidP="0079246C">
            <w:pPr>
              <w:rPr>
                <w:rFonts w:ascii="Arial" w:hAnsi="Arial" w:cs="Arial"/>
                <w:sz w:val="22"/>
                <w:szCs w:val="22"/>
              </w:rPr>
            </w:pPr>
          </w:p>
          <w:p w14:paraId="12032847" w14:textId="77777777" w:rsidR="004C795E" w:rsidRDefault="004C795E" w:rsidP="0079246C">
            <w:pPr>
              <w:rPr>
                <w:rFonts w:ascii="Arial" w:hAnsi="Arial" w:cs="Arial"/>
                <w:sz w:val="22"/>
                <w:szCs w:val="22"/>
              </w:rPr>
            </w:pPr>
            <w:r w:rsidRPr="004C795E">
              <w:rPr>
                <w:rFonts w:ascii="Arial" w:hAnsi="Arial" w:cs="Arial"/>
                <w:sz w:val="22"/>
                <w:szCs w:val="22"/>
              </w:rPr>
              <w:t xml:space="preserve">It is recommended that the requirements are </w:t>
            </w:r>
            <w:proofErr w:type="spellStart"/>
            <w:r w:rsidRPr="004C795E">
              <w:rPr>
                <w:rFonts w:ascii="Arial" w:hAnsi="Arial" w:cs="Arial"/>
                <w:sz w:val="22"/>
                <w:szCs w:val="22"/>
              </w:rPr>
              <w:t>minuted</w:t>
            </w:r>
            <w:proofErr w:type="spellEnd"/>
            <w:r w:rsidRPr="004C795E">
              <w:rPr>
                <w:rFonts w:ascii="Arial" w:hAnsi="Arial" w:cs="Arial"/>
                <w:sz w:val="22"/>
                <w:szCs w:val="22"/>
              </w:rPr>
              <w:t xml:space="preserve"> once the Notice of Conclu</w:t>
            </w:r>
            <w:r w:rsidR="00B31871">
              <w:rPr>
                <w:rFonts w:ascii="Arial" w:hAnsi="Arial" w:cs="Arial"/>
                <w:sz w:val="22"/>
                <w:szCs w:val="22"/>
              </w:rPr>
              <w:t>s</w:t>
            </w:r>
            <w:r w:rsidRPr="004C795E">
              <w:rPr>
                <w:rFonts w:ascii="Arial" w:hAnsi="Arial" w:cs="Arial"/>
                <w:sz w:val="22"/>
                <w:szCs w:val="22"/>
              </w:rPr>
              <w:t>ion of Audit is received by the council.</w:t>
            </w:r>
          </w:p>
          <w:p w14:paraId="3D97880B" w14:textId="77777777" w:rsidR="00B31871" w:rsidRDefault="00B31871" w:rsidP="0079246C">
            <w:pPr>
              <w:rPr>
                <w:rFonts w:ascii="Arial" w:hAnsi="Arial" w:cs="Arial"/>
                <w:sz w:val="22"/>
                <w:szCs w:val="22"/>
              </w:rPr>
            </w:pPr>
          </w:p>
          <w:p w14:paraId="26CC0814" w14:textId="77777777" w:rsidR="00B31871" w:rsidRDefault="00B31871" w:rsidP="0079246C">
            <w:pPr>
              <w:rPr>
                <w:rFonts w:ascii="Arial" w:hAnsi="Arial" w:cs="Arial"/>
                <w:sz w:val="22"/>
                <w:szCs w:val="22"/>
              </w:rPr>
            </w:pPr>
            <w:r>
              <w:rPr>
                <w:rFonts w:ascii="Arial" w:hAnsi="Arial" w:cs="Arial"/>
                <w:sz w:val="22"/>
                <w:szCs w:val="22"/>
              </w:rPr>
              <w:t>As per the document on the council’s website it is noted that the conclusion of Audit info was not published until 27 September 2023.</w:t>
            </w:r>
          </w:p>
          <w:p w14:paraId="59C41EBF" w14:textId="77777777" w:rsidR="00DE7945" w:rsidRDefault="00DE7945" w:rsidP="0079246C">
            <w:pPr>
              <w:rPr>
                <w:rFonts w:ascii="Arial" w:hAnsi="Arial" w:cs="Arial"/>
                <w:sz w:val="22"/>
                <w:szCs w:val="22"/>
              </w:rPr>
            </w:pPr>
          </w:p>
          <w:p w14:paraId="4924739A" w14:textId="2B7B2666" w:rsidR="00DE7945" w:rsidRPr="004C795E" w:rsidRDefault="00DE7945" w:rsidP="0079246C">
            <w:pPr>
              <w:rPr>
                <w:rFonts w:ascii="Arial" w:hAnsi="Arial" w:cs="Arial"/>
                <w:sz w:val="22"/>
                <w:szCs w:val="22"/>
              </w:rPr>
            </w:pPr>
            <w:r>
              <w:rPr>
                <w:rFonts w:ascii="Arial" w:hAnsi="Arial" w:cs="Arial"/>
                <w:sz w:val="22"/>
                <w:szCs w:val="22"/>
              </w:rPr>
              <w:t>The AGAR for 22/23 has not been published</w:t>
            </w:r>
            <w:r w:rsidR="009B14B0">
              <w:rPr>
                <w:rFonts w:ascii="Arial" w:hAnsi="Arial" w:cs="Arial"/>
                <w:sz w:val="22"/>
                <w:szCs w:val="22"/>
              </w:rPr>
              <w:t xml:space="preserve"> on the council’s website.</w:t>
            </w:r>
          </w:p>
        </w:tc>
      </w:tr>
      <w:tr w:rsidR="000602F7" w14:paraId="2EAC82A3" w14:textId="77777777" w:rsidTr="006D5068">
        <w:tc>
          <w:tcPr>
            <w:tcW w:w="2074" w:type="dxa"/>
          </w:tcPr>
          <w:p w14:paraId="3DF06555" w14:textId="38609DA7" w:rsidR="000602F7" w:rsidRDefault="000602F7" w:rsidP="0079246C">
            <w:pPr>
              <w:pStyle w:val="NormalWeb"/>
              <w:rPr>
                <w:rFonts w:ascii="ArialMT" w:hAnsi="ArialMT"/>
                <w:sz w:val="22"/>
                <w:szCs w:val="22"/>
              </w:rPr>
            </w:pPr>
            <w:r w:rsidRPr="005E5335">
              <w:rPr>
                <w:rFonts w:ascii="ArialMT" w:hAnsi="ArialMT"/>
                <w:sz w:val="22"/>
                <w:szCs w:val="22"/>
              </w:rPr>
              <w:lastRenderedPageBreak/>
              <w:t xml:space="preserve">O. Trust funds (including charitable) - the Council met its responsibilities as a trustee </w:t>
            </w:r>
          </w:p>
        </w:tc>
        <w:tc>
          <w:tcPr>
            <w:tcW w:w="4300" w:type="dxa"/>
          </w:tcPr>
          <w:p w14:paraId="44D7961D" w14:textId="77777777" w:rsidR="000602F7" w:rsidRDefault="000602F7" w:rsidP="00055107">
            <w:pPr>
              <w:pStyle w:val="NormalWeb"/>
              <w:numPr>
                <w:ilvl w:val="0"/>
                <w:numId w:val="46"/>
              </w:numPr>
              <w:shd w:val="clear" w:color="auto" w:fill="FFFFFF"/>
            </w:pPr>
            <w:proofErr w:type="gramStart"/>
            <w:r>
              <w:rPr>
                <w:rFonts w:ascii="ArialMT" w:hAnsi="ArialMT"/>
                <w:sz w:val="22"/>
                <w:szCs w:val="22"/>
              </w:rPr>
              <w:t>●  Confirm</w:t>
            </w:r>
            <w:proofErr w:type="gramEnd"/>
            <w:r>
              <w:rPr>
                <w:rFonts w:ascii="ArialMT" w:hAnsi="ArialMT"/>
                <w:sz w:val="22"/>
                <w:szCs w:val="22"/>
              </w:rPr>
              <w:t xml:space="preserve"> that all charities of which the council is a Trustee are up to date with CC filing requirements </w:t>
            </w:r>
          </w:p>
          <w:p w14:paraId="1DA6A297" w14:textId="77777777" w:rsidR="000602F7" w:rsidRDefault="000602F7" w:rsidP="00055107">
            <w:pPr>
              <w:pStyle w:val="NormalWeb"/>
              <w:numPr>
                <w:ilvl w:val="0"/>
                <w:numId w:val="46"/>
              </w:numPr>
              <w:shd w:val="clear" w:color="auto" w:fill="FFFFFF"/>
            </w:pPr>
            <w:proofErr w:type="gramStart"/>
            <w:r>
              <w:rPr>
                <w:rFonts w:ascii="ArialMT" w:hAnsi="ArialMT"/>
                <w:sz w:val="22"/>
                <w:szCs w:val="22"/>
              </w:rPr>
              <w:t>●  that</w:t>
            </w:r>
            <w:proofErr w:type="gramEnd"/>
            <w:r>
              <w:rPr>
                <w:rFonts w:ascii="ArialMT" w:hAnsi="ArialMT"/>
                <w:sz w:val="22"/>
                <w:szCs w:val="22"/>
              </w:rPr>
              <w:t xml:space="preserve"> the council is the sole trustee on the Charity Commission register </w:t>
            </w:r>
          </w:p>
          <w:p w14:paraId="1CB83C58" w14:textId="77777777" w:rsidR="000602F7" w:rsidRDefault="000602F7" w:rsidP="00055107">
            <w:pPr>
              <w:pStyle w:val="NormalWeb"/>
              <w:numPr>
                <w:ilvl w:val="0"/>
                <w:numId w:val="46"/>
              </w:numPr>
              <w:shd w:val="clear" w:color="auto" w:fill="FFFFFF"/>
            </w:pPr>
            <w:proofErr w:type="gramStart"/>
            <w:r>
              <w:rPr>
                <w:rFonts w:ascii="ArialMT" w:hAnsi="ArialMT"/>
                <w:sz w:val="22"/>
                <w:szCs w:val="22"/>
              </w:rPr>
              <w:t>●  that</w:t>
            </w:r>
            <w:proofErr w:type="gramEnd"/>
            <w:r>
              <w:rPr>
                <w:rFonts w:ascii="ArialMT" w:hAnsi="ArialMT"/>
                <w:sz w:val="22"/>
                <w:szCs w:val="22"/>
              </w:rPr>
              <w:t xml:space="preserve"> the council is acting in accordance with the Trust deed </w:t>
            </w:r>
          </w:p>
          <w:p w14:paraId="62EFCC5D" w14:textId="5CC50329" w:rsidR="000602F7" w:rsidRDefault="000602F7" w:rsidP="00055107">
            <w:pPr>
              <w:pStyle w:val="NormalWeb"/>
              <w:numPr>
                <w:ilvl w:val="0"/>
                <w:numId w:val="46"/>
              </w:numPr>
              <w:shd w:val="clear" w:color="auto" w:fill="FFFFFF"/>
            </w:pPr>
            <w:proofErr w:type="gramStart"/>
            <w:r>
              <w:rPr>
                <w:rFonts w:ascii="ArialMT" w:hAnsi="ArialMT"/>
                <w:sz w:val="22"/>
                <w:szCs w:val="22"/>
              </w:rPr>
              <w:t>●  that</w:t>
            </w:r>
            <w:proofErr w:type="gramEnd"/>
            <w:r>
              <w:rPr>
                <w:rFonts w:ascii="ArialMT" w:hAnsi="ArialMT"/>
                <w:sz w:val="22"/>
                <w:szCs w:val="22"/>
              </w:rPr>
              <w:t xml:space="preserve"> the Charity meetings and accounts recorded separately from those of the council </w:t>
            </w:r>
          </w:p>
          <w:p w14:paraId="2480082B" w14:textId="77777777" w:rsidR="000602F7" w:rsidRDefault="000602F7" w:rsidP="00055107">
            <w:pPr>
              <w:pStyle w:val="NormalWeb"/>
              <w:numPr>
                <w:ilvl w:val="0"/>
                <w:numId w:val="46"/>
              </w:numPr>
              <w:shd w:val="clear" w:color="auto" w:fill="FFFFFF"/>
            </w:pPr>
            <w:proofErr w:type="gramStart"/>
            <w:r>
              <w:rPr>
                <w:rFonts w:ascii="ArialMT" w:hAnsi="ArialMT"/>
                <w:sz w:val="22"/>
                <w:szCs w:val="22"/>
              </w:rPr>
              <w:t>●  review</w:t>
            </w:r>
            <w:proofErr w:type="gramEnd"/>
            <w:r>
              <w:rPr>
                <w:rFonts w:ascii="ArialMT" w:hAnsi="ArialMT"/>
                <w:sz w:val="22"/>
                <w:szCs w:val="22"/>
              </w:rPr>
              <w:t xml:space="preserve"> the level and activity of the charity and where a risk based approach suggests such, review the Independent Examiners report </w:t>
            </w:r>
          </w:p>
          <w:p w14:paraId="4A6C53B5" w14:textId="67764138" w:rsidR="000602F7" w:rsidRDefault="000602F7" w:rsidP="0079246C">
            <w:pPr>
              <w:pStyle w:val="NormalWeb"/>
              <w:rPr>
                <w:rFonts w:ascii="ArialMT" w:hAnsi="ArialMT"/>
                <w:sz w:val="22"/>
                <w:szCs w:val="22"/>
              </w:rPr>
            </w:pPr>
          </w:p>
        </w:tc>
        <w:tc>
          <w:tcPr>
            <w:tcW w:w="6048" w:type="dxa"/>
          </w:tcPr>
          <w:p w14:paraId="38D41AD3" w14:textId="573267C7" w:rsidR="000602F7" w:rsidRPr="004C795E" w:rsidRDefault="00055107" w:rsidP="00055107">
            <w:pPr>
              <w:pStyle w:val="ListParagraph"/>
              <w:numPr>
                <w:ilvl w:val="0"/>
                <w:numId w:val="47"/>
              </w:numPr>
            </w:pPr>
            <w:r w:rsidRPr="004C795E">
              <w:rPr>
                <w:rFonts w:ascii="ArialMT" w:hAnsi="ArialMT"/>
                <w:sz w:val="22"/>
                <w:szCs w:val="22"/>
              </w:rPr>
              <w:t xml:space="preserve">This section is not </w:t>
            </w:r>
            <w:r w:rsidR="000602F7" w:rsidRPr="004C795E">
              <w:rPr>
                <w:rFonts w:ascii="ArialMT" w:hAnsi="ArialMT"/>
                <w:sz w:val="22"/>
                <w:szCs w:val="22"/>
              </w:rPr>
              <w:t>applicable</w:t>
            </w:r>
            <w:r w:rsidR="004D1B63" w:rsidRPr="004C795E">
              <w:rPr>
                <w:rFonts w:ascii="ArialMT" w:hAnsi="ArialMT"/>
                <w:sz w:val="22"/>
                <w:szCs w:val="22"/>
              </w:rPr>
              <w:t xml:space="preserve"> as Pilling Parish Council is not a trustee.</w:t>
            </w:r>
          </w:p>
        </w:tc>
        <w:tc>
          <w:tcPr>
            <w:tcW w:w="3118" w:type="dxa"/>
          </w:tcPr>
          <w:p w14:paraId="3C15E2D9" w14:textId="355A25B0" w:rsidR="000602F7" w:rsidRDefault="000602F7" w:rsidP="0079246C"/>
        </w:tc>
      </w:tr>
    </w:tbl>
    <w:p w14:paraId="48B2DA0A" w14:textId="77777777" w:rsidR="00FC1312" w:rsidRDefault="00FC1312"/>
    <w:p w14:paraId="569CAA9C" w14:textId="77777777" w:rsidR="00FC1312" w:rsidRDefault="00FC1312"/>
    <w:p w14:paraId="178FC607" w14:textId="4D5B37EE" w:rsidR="001A3A82" w:rsidRDefault="0079246C">
      <w:r>
        <w:br w:type="textWrapping" w:clear="all"/>
      </w:r>
      <w:r w:rsidR="00AA6C3D">
        <w:t>1.</w:t>
      </w:r>
      <w:r w:rsidR="00AA6C3D">
        <w:tab/>
      </w:r>
      <w:r w:rsidR="00A803A4">
        <w:t>*In Bloom arrangements</w:t>
      </w:r>
      <w:r w:rsidR="009B5F64">
        <w:t xml:space="preserve"> </w:t>
      </w:r>
    </w:p>
    <w:p w14:paraId="63D8B9E7" w14:textId="62DC1A13" w:rsidR="0082070E" w:rsidRPr="00FC1312" w:rsidRDefault="009B5F64">
      <w:r w:rsidRPr="00FC1312">
        <w:t>It is noted that arrangements between the council and the In Bloomers in 202</w:t>
      </w:r>
      <w:r w:rsidR="0082070E" w:rsidRPr="00FC1312">
        <w:t>3</w:t>
      </w:r>
      <w:r w:rsidRPr="00FC1312">
        <w:t>/</w:t>
      </w:r>
      <w:r w:rsidR="0082070E" w:rsidRPr="00FC1312">
        <w:t xml:space="preserve">4 are now more clearly defined </w:t>
      </w:r>
      <w:r w:rsidR="00FC1312" w:rsidRPr="00FC1312">
        <w:t>with the correct submission of invoices and receipts that only include items purchased for In Bloom purposes.</w:t>
      </w:r>
    </w:p>
    <w:p w14:paraId="538C3EEE" w14:textId="77777777" w:rsidR="0082070E" w:rsidRDefault="0082070E">
      <w:pPr>
        <w:rPr>
          <w:color w:val="FF0000"/>
        </w:rPr>
      </w:pPr>
    </w:p>
    <w:p w14:paraId="45177B8B" w14:textId="7749BCC7" w:rsidR="00A803A4" w:rsidRPr="0036203B" w:rsidRDefault="006D1E33">
      <w:pPr>
        <w:rPr>
          <w:color w:val="FF0000"/>
        </w:rPr>
      </w:pPr>
      <w:r w:rsidRPr="0036203B">
        <w:rPr>
          <w:color w:val="FF0000"/>
        </w:rPr>
        <w:t xml:space="preserve"> </w:t>
      </w:r>
    </w:p>
    <w:p w14:paraId="6B9F4A74" w14:textId="78568E75" w:rsidR="00A803A4" w:rsidRDefault="00AA6C3D">
      <w:r>
        <w:t>2.</w:t>
      </w:r>
      <w:r>
        <w:tab/>
      </w:r>
      <w:r w:rsidR="009F083F">
        <w:t>Risk register @ 4.1 refers to Catterall</w:t>
      </w:r>
      <w:r>
        <w:t>.</w:t>
      </w:r>
    </w:p>
    <w:p w14:paraId="7117C001" w14:textId="77777777" w:rsidR="001F0D7B" w:rsidRDefault="001F0D7B"/>
    <w:p w14:paraId="75FBE58B" w14:textId="1710F2B2" w:rsidR="001F0D7B" w:rsidRDefault="00AA6C3D">
      <w:r>
        <w:t>3.</w:t>
      </w:r>
      <w:r>
        <w:tab/>
      </w:r>
      <w:r w:rsidR="001F0D7B">
        <w:t>July published minutes after page 1 state that they relate to August.</w:t>
      </w:r>
    </w:p>
    <w:p w14:paraId="7CB22318" w14:textId="77777777" w:rsidR="00AA6C3D" w:rsidRDefault="00AA6C3D"/>
    <w:p w14:paraId="6D14CC8A" w14:textId="4BA0F151" w:rsidR="00AA6C3D" w:rsidRDefault="00AA6C3D">
      <w:r>
        <w:t>4.</w:t>
      </w:r>
      <w:r>
        <w:tab/>
        <w:t xml:space="preserve">The </w:t>
      </w:r>
      <w:proofErr w:type="spellStart"/>
      <w:r>
        <w:t>Lengthsman’s</w:t>
      </w:r>
      <w:proofErr w:type="spellEnd"/>
      <w:r>
        <w:t xml:space="preserve"> toil is incorrectly calculated from 22 January 2024.</w:t>
      </w:r>
    </w:p>
    <w:p w14:paraId="099450FC" w14:textId="77777777" w:rsidR="009B14B0" w:rsidRDefault="009B14B0"/>
    <w:p w14:paraId="2C9B995B" w14:textId="0ACEBF35" w:rsidR="009B14B0" w:rsidRDefault="009B14B0">
      <w:r>
        <w:t>5.</w:t>
      </w:r>
      <w:r>
        <w:tab/>
        <w:t>Section 1 of AGAR no.4 – tick ‘No’</w:t>
      </w:r>
    </w:p>
    <w:p w14:paraId="2F7411D9" w14:textId="77777777" w:rsidR="00B9326F" w:rsidRDefault="00B9326F"/>
    <w:p w14:paraId="56F6A628" w14:textId="5A635884" w:rsidR="00B9326F" w:rsidRDefault="00B9326F">
      <w:r>
        <w:t>6.</w:t>
      </w:r>
      <w:r>
        <w:tab/>
        <w:t>Some of the recommendations made at ‘A’ have now been addressed by the clerk in order to arrive at the correct figures within the Staff Costs, Other payments and Fixed Assets boxes in Section 2 of the AGAR. It is still recommended that the council looks at its method of recording finances and takes advantage of the numerous options available to it through the use of an accounting software package and improved use of its banking system.</w:t>
      </w:r>
    </w:p>
    <w:sectPr w:rsidR="00B9326F" w:rsidSect="00E1141E">
      <w:headerReference w:type="default" r:id="rId8"/>
      <w:footerReference w:type="default" r:id="rId9"/>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1B6E" w14:textId="77777777" w:rsidR="00E1141E" w:rsidRDefault="00E1141E" w:rsidP="00775A77">
      <w:r>
        <w:separator/>
      </w:r>
    </w:p>
  </w:endnote>
  <w:endnote w:type="continuationSeparator" w:id="0">
    <w:p w14:paraId="36ED1C89" w14:textId="77777777" w:rsidR="00E1141E" w:rsidRDefault="00E1141E" w:rsidP="0077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790308"/>
      <w:docPartObj>
        <w:docPartGallery w:val="Page Numbers (Bottom of Page)"/>
        <w:docPartUnique/>
      </w:docPartObj>
    </w:sdtPr>
    <w:sdtEndPr>
      <w:rPr>
        <w:noProof/>
      </w:rPr>
    </w:sdtEndPr>
    <w:sdtContent>
      <w:p w14:paraId="6F0B50F3" w14:textId="68DBD4FC" w:rsidR="00775A77" w:rsidRDefault="00775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A7927" w14:textId="77777777" w:rsidR="00775A77" w:rsidRDefault="00775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25FE" w14:textId="77777777" w:rsidR="00E1141E" w:rsidRDefault="00E1141E" w:rsidP="00775A77">
      <w:r>
        <w:separator/>
      </w:r>
    </w:p>
  </w:footnote>
  <w:footnote w:type="continuationSeparator" w:id="0">
    <w:p w14:paraId="447C142B" w14:textId="77777777" w:rsidR="00E1141E" w:rsidRDefault="00E1141E" w:rsidP="0077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DB12" w14:textId="07CC4198" w:rsidR="00B61958" w:rsidRDefault="00F33742">
    <w:pPr>
      <w:pStyle w:val="Header"/>
    </w:pPr>
    <w:r>
      <w:t>Pilling</w:t>
    </w:r>
    <w:r w:rsidR="00B61958">
      <w:t xml:space="preserve"> Internal Audit 202</w:t>
    </w:r>
    <w:r w:rsidR="0093114B">
      <w:t>3</w:t>
    </w:r>
    <w:r w:rsidR="00B61958">
      <w:t>/2</w:t>
    </w:r>
    <w:r w:rsidR="0093114B">
      <w:t>4</w:t>
    </w:r>
  </w:p>
  <w:p w14:paraId="1B51CBE0" w14:textId="3FC8F3A4" w:rsidR="00775A77" w:rsidRDefault="00775A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BC9"/>
    <w:multiLevelType w:val="multilevel"/>
    <w:tmpl w:val="E82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4624A"/>
    <w:multiLevelType w:val="multilevel"/>
    <w:tmpl w:val="D4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50C78"/>
    <w:multiLevelType w:val="hybridMultilevel"/>
    <w:tmpl w:val="D42E68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83B6C"/>
    <w:multiLevelType w:val="hybridMultilevel"/>
    <w:tmpl w:val="CF5CB9AE"/>
    <w:lvl w:ilvl="0" w:tplc="99FE0FB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F0189"/>
    <w:multiLevelType w:val="hybridMultilevel"/>
    <w:tmpl w:val="16B8F8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F2A7C"/>
    <w:multiLevelType w:val="multilevel"/>
    <w:tmpl w:val="FE68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D79D5"/>
    <w:multiLevelType w:val="hybridMultilevel"/>
    <w:tmpl w:val="43E414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4F1E95"/>
    <w:multiLevelType w:val="hybridMultilevel"/>
    <w:tmpl w:val="EC30A5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CA6D96"/>
    <w:multiLevelType w:val="hybridMultilevel"/>
    <w:tmpl w:val="C9263B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34515"/>
    <w:multiLevelType w:val="multilevel"/>
    <w:tmpl w:val="F3DA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C2527"/>
    <w:multiLevelType w:val="hybridMultilevel"/>
    <w:tmpl w:val="1A0ECA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5764CB"/>
    <w:multiLevelType w:val="multilevel"/>
    <w:tmpl w:val="1296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677A0"/>
    <w:multiLevelType w:val="hybridMultilevel"/>
    <w:tmpl w:val="E8FA6B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F93118"/>
    <w:multiLevelType w:val="hybridMultilevel"/>
    <w:tmpl w:val="48764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D91DC0"/>
    <w:multiLevelType w:val="hybridMultilevel"/>
    <w:tmpl w:val="FD486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571E8"/>
    <w:multiLevelType w:val="multilevel"/>
    <w:tmpl w:val="29BA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057F77"/>
    <w:multiLevelType w:val="hybridMultilevel"/>
    <w:tmpl w:val="B0E84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6B5D74"/>
    <w:multiLevelType w:val="multilevel"/>
    <w:tmpl w:val="CFD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B73E5"/>
    <w:multiLevelType w:val="hybridMultilevel"/>
    <w:tmpl w:val="E47AB6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CD6163"/>
    <w:multiLevelType w:val="hybridMultilevel"/>
    <w:tmpl w:val="9B904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D527DE"/>
    <w:multiLevelType w:val="hybridMultilevel"/>
    <w:tmpl w:val="3EFC9B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2A1ADC"/>
    <w:multiLevelType w:val="multilevel"/>
    <w:tmpl w:val="4752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B0B24"/>
    <w:multiLevelType w:val="hybridMultilevel"/>
    <w:tmpl w:val="3BAA6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BF32EB"/>
    <w:multiLevelType w:val="multilevel"/>
    <w:tmpl w:val="30D2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B280F"/>
    <w:multiLevelType w:val="hybridMultilevel"/>
    <w:tmpl w:val="194843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960EA6"/>
    <w:multiLevelType w:val="hybridMultilevel"/>
    <w:tmpl w:val="3E7EE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4B1890"/>
    <w:multiLevelType w:val="multilevel"/>
    <w:tmpl w:val="EF42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301DF"/>
    <w:multiLevelType w:val="hybridMultilevel"/>
    <w:tmpl w:val="0CDE1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A64E7"/>
    <w:multiLevelType w:val="hybridMultilevel"/>
    <w:tmpl w:val="9FC0F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923408"/>
    <w:multiLevelType w:val="multilevel"/>
    <w:tmpl w:val="B4E0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323AE5"/>
    <w:multiLevelType w:val="hybridMultilevel"/>
    <w:tmpl w:val="3F04FE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5D5B7E"/>
    <w:multiLevelType w:val="hybridMultilevel"/>
    <w:tmpl w:val="4EC2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D49D1"/>
    <w:multiLevelType w:val="hybridMultilevel"/>
    <w:tmpl w:val="1AF8F4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C94142"/>
    <w:multiLevelType w:val="multilevel"/>
    <w:tmpl w:val="AB7A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F26468"/>
    <w:multiLevelType w:val="multilevel"/>
    <w:tmpl w:val="476C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34C78"/>
    <w:multiLevelType w:val="multilevel"/>
    <w:tmpl w:val="CAC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C26675"/>
    <w:multiLevelType w:val="multilevel"/>
    <w:tmpl w:val="BF3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B59F5"/>
    <w:multiLevelType w:val="hybridMultilevel"/>
    <w:tmpl w:val="A4E458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9E0E6C"/>
    <w:multiLevelType w:val="hybridMultilevel"/>
    <w:tmpl w:val="0D04B7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6E196D"/>
    <w:multiLevelType w:val="hybridMultilevel"/>
    <w:tmpl w:val="36D026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A82455"/>
    <w:multiLevelType w:val="multilevel"/>
    <w:tmpl w:val="29D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43561"/>
    <w:multiLevelType w:val="hybridMultilevel"/>
    <w:tmpl w:val="FB464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80273"/>
    <w:multiLevelType w:val="multilevel"/>
    <w:tmpl w:val="3366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049CF"/>
    <w:multiLevelType w:val="hybridMultilevel"/>
    <w:tmpl w:val="ADB8F5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D100D8"/>
    <w:multiLevelType w:val="hybridMultilevel"/>
    <w:tmpl w:val="25F0B9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4D51E1"/>
    <w:multiLevelType w:val="hybridMultilevel"/>
    <w:tmpl w:val="BB2051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B41F72"/>
    <w:multiLevelType w:val="hybridMultilevel"/>
    <w:tmpl w:val="2BB4E0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092987">
    <w:abstractNumId w:val="17"/>
  </w:num>
  <w:num w:numId="2" w16cid:durableId="1619792775">
    <w:abstractNumId w:val="34"/>
  </w:num>
  <w:num w:numId="3" w16cid:durableId="1932011097">
    <w:abstractNumId w:val="1"/>
  </w:num>
  <w:num w:numId="4" w16cid:durableId="1995596366">
    <w:abstractNumId w:val="36"/>
  </w:num>
  <w:num w:numId="5" w16cid:durableId="1162544715">
    <w:abstractNumId w:val="15"/>
  </w:num>
  <w:num w:numId="6" w16cid:durableId="1257440098">
    <w:abstractNumId w:val="21"/>
  </w:num>
  <w:num w:numId="7" w16cid:durableId="1871140933">
    <w:abstractNumId w:val="26"/>
  </w:num>
  <w:num w:numId="8" w16cid:durableId="85350727">
    <w:abstractNumId w:val="35"/>
  </w:num>
  <w:num w:numId="9" w16cid:durableId="631906461">
    <w:abstractNumId w:val="42"/>
  </w:num>
  <w:num w:numId="10" w16cid:durableId="353653977">
    <w:abstractNumId w:val="40"/>
  </w:num>
  <w:num w:numId="11" w16cid:durableId="327174738">
    <w:abstractNumId w:val="23"/>
  </w:num>
  <w:num w:numId="12" w16cid:durableId="1597320300">
    <w:abstractNumId w:val="11"/>
  </w:num>
  <w:num w:numId="13" w16cid:durableId="219175386">
    <w:abstractNumId w:val="31"/>
  </w:num>
  <w:num w:numId="14" w16cid:durableId="983587236">
    <w:abstractNumId w:val="29"/>
  </w:num>
  <w:num w:numId="15" w16cid:durableId="1596092802">
    <w:abstractNumId w:val="33"/>
  </w:num>
  <w:num w:numId="16" w16cid:durableId="1520700636">
    <w:abstractNumId w:val="9"/>
  </w:num>
  <w:num w:numId="17" w16cid:durableId="1474058060">
    <w:abstractNumId w:val="0"/>
  </w:num>
  <w:num w:numId="18" w16cid:durableId="1500342556">
    <w:abstractNumId w:val="5"/>
  </w:num>
  <w:num w:numId="19" w16cid:durableId="1159728256">
    <w:abstractNumId w:val="3"/>
  </w:num>
  <w:num w:numId="20" w16cid:durableId="1580628252">
    <w:abstractNumId w:val="38"/>
  </w:num>
  <w:num w:numId="21" w16cid:durableId="1857305289">
    <w:abstractNumId w:val="44"/>
  </w:num>
  <w:num w:numId="22" w16cid:durableId="888539914">
    <w:abstractNumId w:val="22"/>
  </w:num>
  <w:num w:numId="23" w16cid:durableId="1903443474">
    <w:abstractNumId w:val="6"/>
  </w:num>
  <w:num w:numId="24" w16cid:durableId="70811103">
    <w:abstractNumId w:val="19"/>
  </w:num>
  <w:num w:numId="25" w16cid:durableId="162402598">
    <w:abstractNumId w:val="7"/>
  </w:num>
  <w:num w:numId="26" w16cid:durableId="1887833473">
    <w:abstractNumId w:val="24"/>
  </w:num>
  <w:num w:numId="27" w16cid:durableId="1979995818">
    <w:abstractNumId w:val="2"/>
  </w:num>
  <w:num w:numId="28" w16cid:durableId="912930331">
    <w:abstractNumId w:val="43"/>
  </w:num>
  <w:num w:numId="29" w16cid:durableId="1627010290">
    <w:abstractNumId w:val="37"/>
  </w:num>
  <w:num w:numId="30" w16cid:durableId="383604915">
    <w:abstractNumId w:val="13"/>
  </w:num>
  <w:num w:numId="31" w16cid:durableId="578557504">
    <w:abstractNumId w:val="32"/>
  </w:num>
  <w:num w:numId="32" w16cid:durableId="2083485591">
    <w:abstractNumId w:val="12"/>
  </w:num>
  <w:num w:numId="33" w16cid:durableId="379863695">
    <w:abstractNumId w:val="14"/>
  </w:num>
  <w:num w:numId="34" w16cid:durableId="646129317">
    <w:abstractNumId w:val="25"/>
  </w:num>
  <w:num w:numId="35" w16cid:durableId="1501044383">
    <w:abstractNumId w:val="41"/>
  </w:num>
  <w:num w:numId="36" w16cid:durableId="327248868">
    <w:abstractNumId w:val="28"/>
  </w:num>
  <w:num w:numId="37" w16cid:durableId="1329092717">
    <w:abstractNumId w:val="18"/>
  </w:num>
  <w:num w:numId="38" w16cid:durableId="712853867">
    <w:abstractNumId w:val="30"/>
  </w:num>
  <w:num w:numId="39" w16cid:durableId="627050012">
    <w:abstractNumId w:val="46"/>
  </w:num>
  <w:num w:numId="40" w16cid:durableId="258101637">
    <w:abstractNumId w:val="8"/>
  </w:num>
  <w:num w:numId="41" w16cid:durableId="73939103">
    <w:abstractNumId w:val="45"/>
  </w:num>
  <w:num w:numId="42" w16cid:durableId="1668364814">
    <w:abstractNumId w:val="39"/>
  </w:num>
  <w:num w:numId="43" w16cid:durableId="1933927451">
    <w:abstractNumId w:val="16"/>
  </w:num>
  <w:num w:numId="44" w16cid:durableId="537855316">
    <w:abstractNumId w:val="10"/>
  </w:num>
  <w:num w:numId="45" w16cid:durableId="56559455">
    <w:abstractNumId w:val="4"/>
  </w:num>
  <w:num w:numId="46" w16cid:durableId="179124622">
    <w:abstractNumId w:val="27"/>
  </w:num>
  <w:num w:numId="47" w16cid:durableId="5757502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5D"/>
    <w:rsid w:val="000025A5"/>
    <w:rsid w:val="000248BE"/>
    <w:rsid w:val="00053071"/>
    <w:rsid w:val="00055107"/>
    <w:rsid w:val="000602F7"/>
    <w:rsid w:val="00090945"/>
    <w:rsid w:val="00091E21"/>
    <w:rsid w:val="000A38D7"/>
    <w:rsid w:val="000A7453"/>
    <w:rsid w:val="000B1ECC"/>
    <w:rsid w:val="000C01DD"/>
    <w:rsid w:val="000E1B39"/>
    <w:rsid w:val="000E4A34"/>
    <w:rsid w:val="000E7828"/>
    <w:rsid w:val="000F18F8"/>
    <w:rsid w:val="000F5B76"/>
    <w:rsid w:val="00116B06"/>
    <w:rsid w:val="00117D79"/>
    <w:rsid w:val="00134741"/>
    <w:rsid w:val="00145CB7"/>
    <w:rsid w:val="00146728"/>
    <w:rsid w:val="00152849"/>
    <w:rsid w:val="001655A4"/>
    <w:rsid w:val="001A3A82"/>
    <w:rsid w:val="001B1726"/>
    <w:rsid w:val="001B39CA"/>
    <w:rsid w:val="001B7087"/>
    <w:rsid w:val="001B7195"/>
    <w:rsid w:val="001F0D7B"/>
    <w:rsid w:val="00200A39"/>
    <w:rsid w:val="00212EA2"/>
    <w:rsid w:val="00215DD3"/>
    <w:rsid w:val="0024006C"/>
    <w:rsid w:val="0024275F"/>
    <w:rsid w:val="00251E94"/>
    <w:rsid w:val="0025236F"/>
    <w:rsid w:val="002821AD"/>
    <w:rsid w:val="002917CB"/>
    <w:rsid w:val="002E18BA"/>
    <w:rsid w:val="002F2BAE"/>
    <w:rsid w:val="002F3AB0"/>
    <w:rsid w:val="00311AD4"/>
    <w:rsid w:val="003226F7"/>
    <w:rsid w:val="00336157"/>
    <w:rsid w:val="00346CE8"/>
    <w:rsid w:val="0036203B"/>
    <w:rsid w:val="003830E4"/>
    <w:rsid w:val="003A032B"/>
    <w:rsid w:val="003A2702"/>
    <w:rsid w:val="003A4F56"/>
    <w:rsid w:val="003A59F2"/>
    <w:rsid w:val="003B14D7"/>
    <w:rsid w:val="003B47B1"/>
    <w:rsid w:val="003E0274"/>
    <w:rsid w:val="003E1293"/>
    <w:rsid w:val="003E20CE"/>
    <w:rsid w:val="003F2192"/>
    <w:rsid w:val="00410D46"/>
    <w:rsid w:val="0041559C"/>
    <w:rsid w:val="004173E4"/>
    <w:rsid w:val="00424695"/>
    <w:rsid w:val="00431B0B"/>
    <w:rsid w:val="00431FAD"/>
    <w:rsid w:val="004615CA"/>
    <w:rsid w:val="0049543E"/>
    <w:rsid w:val="004B6EA3"/>
    <w:rsid w:val="004B7EF3"/>
    <w:rsid w:val="004C4F84"/>
    <w:rsid w:val="004C795E"/>
    <w:rsid w:val="004D1B63"/>
    <w:rsid w:val="004F2655"/>
    <w:rsid w:val="005036D1"/>
    <w:rsid w:val="00505F7C"/>
    <w:rsid w:val="005277B7"/>
    <w:rsid w:val="00543D3B"/>
    <w:rsid w:val="00543F5D"/>
    <w:rsid w:val="005456C1"/>
    <w:rsid w:val="00555E43"/>
    <w:rsid w:val="00572296"/>
    <w:rsid w:val="005C15FD"/>
    <w:rsid w:val="005C2F24"/>
    <w:rsid w:val="005D62A3"/>
    <w:rsid w:val="005F3EF1"/>
    <w:rsid w:val="00626D49"/>
    <w:rsid w:val="006323A5"/>
    <w:rsid w:val="006375DC"/>
    <w:rsid w:val="00647412"/>
    <w:rsid w:val="00650A61"/>
    <w:rsid w:val="00651285"/>
    <w:rsid w:val="00656CBD"/>
    <w:rsid w:val="00675AB2"/>
    <w:rsid w:val="00683843"/>
    <w:rsid w:val="006916B1"/>
    <w:rsid w:val="00693E1B"/>
    <w:rsid w:val="006B0BFC"/>
    <w:rsid w:val="006B291C"/>
    <w:rsid w:val="006B46EA"/>
    <w:rsid w:val="006C6A08"/>
    <w:rsid w:val="006D1E33"/>
    <w:rsid w:val="006D5068"/>
    <w:rsid w:val="007546BD"/>
    <w:rsid w:val="00767802"/>
    <w:rsid w:val="00774E75"/>
    <w:rsid w:val="00775A77"/>
    <w:rsid w:val="0079246C"/>
    <w:rsid w:val="007C3737"/>
    <w:rsid w:val="007C5A0B"/>
    <w:rsid w:val="007D1D5A"/>
    <w:rsid w:val="007D3147"/>
    <w:rsid w:val="007D4A53"/>
    <w:rsid w:val="007E4070"/>
    <w:rsid w:val="007E4E35"/>
    <w:rsid w:val="00800A0C"/>
    <w:rsid w:val="00813289"/>
    <w:rsid w:val="008177CA"/>
    <w:rsid w:val="008204E5"/>
    <w:rsid w:val="0082070E"/>
    <w:rsid w:val="00823AB0"/>
    <w:rsid w:val="0082742C"/>
    <w:rsid w:val="00827D96"/>
    <w:rsid w:val="0083294E"/>
    <w:rsid w:val="00832AB5"/>
    <w:rsid w:val="00841DE7"/>
    <w:rsid w:val="00843672"/>
    <w:rsid w:val="0084388A"/>
    <w:rsid w:val="008617C3"/>
    <w:rsid w:val="00877FB9"/>
    <w:rsid w:val="00891A39"/>
    <w:rsid w:val="00891D34"/>
    <w:rsid w:val="00896436"/>
    <w:rsid w:val="00897E1D"/>
    <w:rsid w:val="008A09F7"/>
    <w:rsid w:val="008A4A77"/>
    <w:rsid w:val="008B3603"/>
    <w:rsid w:val="008B48FE"/>
    <w:rsid w:val="008C42A2"/>
    <w:rsid w:val="008C7D79"/>
    <w:rsid w:val="008F724B"/>
    <w:rsid w:val="00901DF6"/>
    <w:rsid w:val="00922175"/>
    <w:rsid w:val="0092402E"/>
    <w:rsid w:val="0093114B"/>
    <w:rsid w:val="009B14B0"/>
    <w:rsid w:val="009B5A41"/>
    <w:rsid w:val="009B5F64"/>
    <w:rsid w:val="009C08AF"/>
    <w:rsid w:val="009E1817"/>
    <w:rsid w:val="009F083F"/>
    <w:rsid w:val="009F77BF"/>
    <w:rsid w:val="00A31E4E"/>
    <w:rsid w:val="00A62552"/>
    <w:rsid w:val="00A66ED0"/>
    <w:rsid w:val="00A803A4"/>
    <w:rsid w:val="00A97087"/>
    <w:rsid w:val="00AA6C3D"/>
    <w:rsid w:val="00AD1261"/>
    <w:rsid w:val="00AE0854"/>
    <w:rsid w:val="00AE5EA6"/>
    <w:rsid w:val="00AE6893"/>
    <w:rsid w:val="00AF091F"/>
    <w:rsid w:val="00B053B4"/>
    <w:rsid w:val="00B07357"/>
    <w:rsid w:val="00B3085D"/>
    <w:rsid w:val="00B31871"/>
    <w:rsid w:val="00B3459C"/>
    <w:rsid w:val="00B37328"/>
    <w:rsid w:val="00B50E27"/>
    <w:rsid w:val="00B523B3"/>
    <w:rsid w:val="00B61958"/>
    <w:rsid w:val="00B803ED"/>
    <w:rsid w:val="00B90E5A"/>
    <w:rsid w:val="00B9326F"/>
    <w:rsid w:val="00BA26D0"/>
    <w:rsid w:val="00BA7F09"/>
    <w:rsid w:val="00BB2DE8"/>
    <w:rsid w:val="00BB359F"/>
    <w:rsid w:val="00BB75E5"/>
    <w:rsid w:val="00BC0655"/>
    <w:rsid w:val="00BC42EA"/>
    <w:rsid w:val="00BE2D15"/>
    <w:rsid w:val="00BE4B84"/>
    <w:rsid w:val="00C00996"/>
    <w:rsid w:val="00C0574E"/>
    <w:rsid w:val="00C1208D"/>
    <w:rsid w:val="00C122B1"/>
    <w:rsid w:val="00C2174E"/>
    <w:rsid w:val="00C23759"/>
    <w:rsid w:val="00C23B18"/>
    <w:rsid w:val="00C26ACA"/>
    <w:rsid w:val="00C349EF"/>
    <w:rsid w:val="00C400AA"/>
    <w:rsid w:val="00C438C9"/>
    <w:rsid w:val="00C46C40"/>
    <w:rsid w:val="00C729F1"/>
    <w:rsid w:val="00C751F9"/>
    <w:rsid w:val="00C829C4"/>
    <w:rsid w:val="00CB0AD0"/>
    <w:rsid w:val="00CC568E"/>
    <w:rsid w:val="00CD2EFA"/>
    <w:rsid w:val="00CE0113"/>
    <w:rsid w:val="00CE1D3B"/>
    <w:rsid w:val="00CE67D6"/>
    <w:rsid w:val="00CE7E83"/>
    <w:rsid w:val="00D058F6"/>
    <w:rsid w:val="00D05AE9"/>
    <w:rsid w:val="00D25068"/>
    <w:rsid w:val="00D31FDC"/>
    <w:rsid w:val="00D363CB"/>
    <w:rsid w:val="00D62C30"/>
    <w:rsid w:val="00D7585D"/>
    <w:rsid w:val="00D77B8D"/>
    <w:rsid w:val="00D90FE6"/>
    <w:rsid w:val="00DA3E42"/>
    <w:rsid w:val="00DB4A73"/>
    <w:rsid w:val="00DC7832"/>
    <w:rsid w:val="00DE1D25"/>
    <w:rsid w:val="00DE7945"/>
    <w:rsid w:val="00DF2F43"/>
    <w:rsid w:val="00E0613E"/>
    <w:rsid w:val="00E1141E"/>
    <w:rsid w:val="00E13F17"/>
    <w:rsid w:val="00E14C78"/>
    <w:rsid w:val="00E243A0"/>
    <w:rsid w:val="00E46063"/>
    <w:rsid w:val="00E54A8B"/>
    <w:rsid w:val="00E64C8D"/>
    <w:rsid w:val="00E920EB"/>
    <w:rsid w:val="00E95D16"/>
    <w:rsid w:val="00EE3F50"/>
    <w:rsid w:val="00F079AB"/>
    <w:rsid w:val="00F16B19"/>
    <w:rsid w:val="00F17A2B"/>
    <w:rsid w:val="00F33742"/>
    <w:rsid w:val="00F43D7C"/>
    <w:rsid w:val="00F45E4D"/>
    <w:rsid w:val="00F474BA"/>
    <w:rsid w:val="00F55434"/>
    <w:rsid w:val="00F56498"/>
    <w:rsid w:val="00F624BD"/>
    <w:rsid w:val="00F76A39"/>
    <w:rsid w:val="00F7722B"/>
    <w:rsid w:val="00F8261B"/>
    <w:rsid w:val="00F830D8"/>
    <w:rsid w:val="00F861A7"/>
    <w:rsid w:val="00FA3537"/>
    <w:rsid w:val="00FA6F0A"/>
    <w:rsid w:val="00FC1312"/>
    <w:rsid w:val="00FC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AE060"/>
  <w14:defaultImageDpi w14:val="32767"/>
  <w15:chartTrackingRefBased/>
  <w15:docId w15:val="{BA0CC941-FC5B-8F4F-B681-8E76CDC7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085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523B3"/>
    <w:rPr>
      <w:b/>
      <w:bCs/>
    </w:rPr>
  </w:style>
  <w:style w:type="character" w:styleId="Hyperlink">
    <w:name w:val="Hyperlink"/>
    <w:basedOn w:val="DefaultParagraphFont"/>
    <w:uiPriority w:val="99"/>
    <w:unhideWhenUsed/>
    <w:rsid w:val="00B523B3"/>
    <w:rPr>
      <w:color w:val="0563C1" w:themeColor="hyperlink"/>
      <w:u w:val="single"/>
    </w:rPr>
  </w:style>
  <w:style w:type="character" w:styleId="UnresolvedMention">
    <w:name w:val="Unresolved Mention"/>
    <w:basedOn w:val="DefaultParagraphFont"/>
    <w:uiPriority w:val="99"/>
    <w:rsid w:val="00B523B3"/>
    <w:rPr>
      <w:color w:val="605E5C"/>
      <w:shd w:val="clear" w:color="auto" w:fill="E1DFDD"/>
    </w:rPr>
  </w:style>
  <w:style w:type="paragraph" w:styleId="Header">
    <w:name w:val="header"/>
    <w:basedOn w:val="Normal"/>
    <w:link w:val="HeaderChar"/>
    <w:uiPriority w:val="99"/>
    <w:unhideWhenUsed/>
    <w:rsid w:val="00775A77"/>
    <w:pPr>
      <w:tabs>
        <w:tab w:val="center" w:pos="4513"/>
        <w:tab w:val="right" w:pos="9026"/>
      </w:tabs>
    </w:pPr>
  </w:style>
  <w:style w:type="character" w:customStyle="1" w:styleId="HeaderChar">
    <w:name w:val="Header Char"/>
    <w:basedOn w:val="DefaultParagraphFont"/>
    <w:link w:val="Header"/>
    <w:uiPriority w:val="99"/>
    <w:rsid w:val="00775A77"/>
  </w:style>
  <w:style w:type="paragraph" w:styleId="Footer">
    <w:name w:val="footer"/>
    <w:basedOn w:val="Normal"/>
    <w:link w:val="FooterChar"/>
    <w:uiPriority w:val="99"/>
    <w:unhideWhenUsed/>
    <w:rsid w:val="00775A77"/>
    <w:pPr>
      <w:tabs>
        <w:tab w:val="center" w:pos="4513"/>
        <w:tab w:val="right" w:pos="9026"/>
      </w:tabs>
    </w:pPr>
  </w:style>
  <w:style w:type="character" w:customStyle="1" w:styleId="FooterChar">
    <w:name w:val="Footer Char"/>
    <w:basedOn w:val="DefaultParagraphFont"/>
    <w:link w:val="Footer"/>
    <w:uiPriority w:val="99"/>
    <w:rsid w:val="00775A77"/>
  </w:style>
  <w:style w:type="paragraph" w:styleId="ListParagraph">
    <w:name w:val="List Paragraph"/>
    <w:basedOn w:val="Normal"/>
    <w:uiPriority w:val="34"/>
    <w:qFormat/>
    <w:rsid w:val="00A8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2425">
      <w:bodyDiv w:val="1"/>
      <w:marLeft w:val="0"/>
      <w:marRight w:val="0"/>
      <w:marTop w:val="0"/>
      <w:marBottom w:val="0"/>
      <w:divBdr>
        <w:top w:val="none" w:sz="0" w:space="0" w:color="auto"/>
        <w:left w:val="none" w:sz="0" w:space="0" w:color="auto"/>
        <w:bottom w:val="none" w:sz="0" w:space="0" w:color="auto"/>
        <w:right w:val="none" w:sz="0" w:space="0" w:color="auto"/>
      </w:divBdr>
      <w:divsChild>
        <w:div w:id="1257641649">
          <w:marLeft w:val="0"/>
          <w:marRight w:val="0"/>
          <w:marTop w:val="0"/>
          <w:marBottom w:val="0"/>
          <w:divBdr>
            <w:top w:val="none" w:sz="0" w:space="0" w:color="auto"/>
            <w:left w:val="none" w:sz="0" w:space="0" w:color="auto"/>
            <w:bottom w:val="none" w:sz="0" w:space="0" w:color="auto"/>
            <w:right w:val="none" w:sz="0" w:space="0" w:color="auto"/>
          </w:divBdr>
          <w:divsChild>
            <w:div w:id="82992984">
              <w:marLeft w:val="0"/>
              <w:marRight w:val="0"/>
              <w:marTop w:val="0"/>
              <w:marBottom w:val="0"/>
              <w:divBdr>
                <w:top w:val="none" w:sz="0" w:space="0" w:color="auto"/>
                <w:left w:val="none" w:sz="0" w:space="0" w:color="auto"/>
                <w:bottom w:val="none" w:sz="0" w:space="0" w:color="auto"/>
                <w:right w:val="none" w:sz="0" w:space="0" w:color="auto"/>
              </w:divBdr>
              <w:divsChild>
                <w:div w:id="3291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1489">
      <w:bodyDiv w:val="1"/>
      <w:marLeft w:val="0"/>
      <w:marRight w:val="0"/>
      <w:marTop w:val="0"/>
      <w:marBottom w:val="0"/>
      <w:divBdr>
        <w:top w:val="none" w:sz="0" w:space="0" w:color="auto"/>
        <w:left w:val="none" w:sz="0" w:space="0" w:color="auto"/>
        <w:bottom w:val="none" w:sz="0" w:space="0" w:color="auto"/>
        <w:right w:val="none" w:sz="0" w:space="0" w:color="auto"/>
      </w:divBdr>
      <w:divsChild>
        <w:div w:id="583339016">
          <w:marLeft w:val="0"/>
          <w:marRight w:val="0"/>
          <w:marTop w:val="0"/>
          <w:marBottom w:val="0"/>
          <w:divBdr>
            <w:top w:val="none" w:sz="0" w:space="0" w:color="auto"/>
            <w:left w:val="none" w:sz="0" w:space="0" w:color="auto"/>
            <w:bottom w:val="none" w:sz="0" w:space="0" w:color="auto"/>
            <w:right w:val="none" w:sz="0" w:space="0" w:color="auto"/>
          </w:divBdr>
          <w:divsChild>
            <w:div w:id="1231236050">
              <w:marLeft w:val="0"/>
              <w:marRight w:val="0"/>
              <w:marTop w:val="0"/>
              <w:marBottom w:val="0"/>
              <w:divBdr>
                <w:top w:val="none" w:sz="0" w:space="0" w:color="auto"/>
                <w:left w:val="none" w:sz="0" w:space="0" w:color="auto"/>
                <w:bottom w:val="none" w:sz="0" w:space="0" w:color="auto"/>
                <w:right w:val="none" w:sz="0" w:space="0" w:color="auto"/>
              </w:divBdr>
              <w:divsChild>
                <w:div w:id="933786380">
                  <w:marLeft w:val="0"/>
                  <w:marRight w:val="0"/>
                  <w:marTop w:val="0"/>
                  <w:marBottom w:val="0"/>
                  <w:divBdr>
                    <w:top w:val="none" w:sz="0" w:space="0" w:color="auto"/>
                    <w:left w:val="none" w:sz="0" w:space="0" w:color="auto"/>
                    <w:bottom w:val="none" w:sz="0" w:space="0" w:color="auto"/>
                    <w:right w:val="none" w:sz="0" w:space="0" w:color="auto"/>
                  </w:divBdr>
                  <w:divsChild>
                    <w:div w:id="21296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27547">
      <w:bodyDiv w:val="1"/>
      <w:marLeft w:val="0"/>
      <w:marRight w:val="0"/>
      <w:marTop w:val="0"/>
      <w:marBottom w:val="0"/>
      <w:divBdr>
        <w:top w:val="none" w:sz="0" w:space="0" w:color="auto"/>
        <w:left w:val="none" w:sz="0" w:space="0" w:color="auto"/>
        <w:bottom w:val="none" w:sz="0" w:space="0" w:color="auto"/>
        <w:right w:val="none" w:sz="0" w:space="0" w:color="auto"/>
      </w:divBdr>
      <w:divsChild>
        <w:div w:id="1876850443">
          <w:marLeft w:val="0"/>
          <w:marRight w:val="0"/>
          <w:marTop w:val="0"/>
          <w:marBottom w:val="0"/>
          <w:divBdr>
            <w:top w:val="none" w:sz="0" w:space="0" w:color="auto"/>
            <w:left w:val="none" w:sz="0" w:space="0" w:color="auto"/>
            <w:bottom w:val="none" w:sz="0" w:space="0" w:color="auto"/>
            <w:right w:val="none" w:sz="0" w:space="0" w:color="auto"/>
          </w:divBdr>
          <w:divsChild>
            <w:div w:id="1797408909">
              <w:marLeft w:val="0"/>
              <w:marRight w:val="0"/>
              <w:marTop w:val="0"/>
              <w:marBottom w:val="0"/>
              <w:divBdr>
                <w:top w:val="none" w:sz="0" w:space="0" w:color="auto"/>
                <w:left w:val="none" w:sz="0" w:space="0" w:color="auto"/>
                <w:bottom w:val="none" w:sz="0" w:space="0" w:color="auto"/>
                <w:right w:val="none" w:sz="0" w:space="0" w:color="auto"/>
              </w:divBdr>
              <w:divsChild>
                <w:div w:id="19206782">
                  <w:marLeft w:val="0"/>
                  <w:marRight w:val="0"/>
                  <w:marTop w:val="0"/>
                  <w:marBottom w:val="0"/>
                  <w:divBdr>
                    <w:top w:val="none" w:sz="0" w:space="0" w:color="auto"/>
                    <w:left w:val="none" w:sz="0" w:space="0" w:color="auto"/>
                    <w:bottom w:val="none" w:sz="0" w:space="0" w:color="auto"/>
                    <w:right w:val="none" w:sz="0" w:space="0" w:color="auto"/>
                  </w:divBdr>
                  <w:divsChild>
                    <w:div w:id="35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26714">
      <w:bodyDiv w:val="1"/>
      <w:marLeft w:val="0"/>
      <w:marRight w:val="0"/>
      <w:marTop w:val="0"/>
      <w:marBottom w:val="0"/>
      <w:divBdr>
        <w:top w:val="none" w:sz="0" w:space="0" w:color="auto"/>
        <w:left w:val="none" w:sz="0" w:space="0" w:color="auto"/>
        <w:bottom w:val="none" w:sz="0" w:space="0" w:color="auto"/>
        <w:right w:val="none" w:sz="0" w:space="0" w:color="auto"/>
      </w:divBdr>
      <w:divsChild>
        <w:div w:id="115757249">
          <w:marLeft w:val="0"/>
          <w:marRight w:val="0"/>
          <w:marTop w:val="0"/>
          <w:marBottom w:val="0"/>
          <w:divBdr>
            <w:top w:val="none" w:sz="0" w:space="0" w:color="auto"/>
            <w:left w:val="none" w:sz="0" w:space="0" w:color="auto"/>
            <w:bottom w:val="none" w:sz="0" w:space="0" w:color="auto"/>
            <w:right w:val="none" w:sz="0" w:space="0" w:color="auto"/>
          </w:divBdr>
          <w:divsChild>
            <w:div w:id="694888661">
              <w:marLeft w:val="0"/>
              <w:marRight w:val="0"/>
              <w:marTop w:val="0"/>
              <w:marBottom w:val="0"/>
              <w:divBdr>
                <w:top w:val="none" w:sz="0" w:space="0" w:color="auto"/>
                <w:left w:val="none" w:sz="0" w:space="0" w:color="auto"/>
                <w:bottom w:val="none" w:sz="0" w:space="0" w:color="auto"/>
                <w:right w:val="none" w:sz="0" w:space="0" w:color="auto"/>
              </w:divBdr>
              <w:divsChild>
                <w:div w:id="1092432283">
                  <w:marLeft w:val="0"/>
                  <w:marRight w:val="0"/>
                  <w:marTop w:val="0"/>
                  <w:marBottom w:val="0"/>
                  <w:divBdr>
                    <w:top w:val="none" w:sz="0" w:space="0" w:color="auto"/>
                    <w:left w:val="none" w:sz="0" w:space="0" w:color="auto"/>
                    <w:bottom w:val="none" w:sz="0" w:space="0" w:color="auto"/>
                    <w:right w:val="none" w:sz="0" w:space="0" w:color="auto"/>
                  </w:divBdr>
                  <w:divsChild>
                    <w:div w:id="12559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6336">
      <w:bodyDiv w:val="1"/>
      <w:marLeft w:val="0"/>
      <w:marRight w:val="0"/>
      <w:marTop w:val="0"/>
      <w:marBottom w:val="0"/>
      <w:divBdr>
        <w:top w:val="none" w:sz="0" w:space="0" w:color="auto"/>
        <w:left w:val="none" w:sz="0" w:space="0" w:color="auto"/>
        <w:bottom w:val="none" w:sz="0" w:space="0" w:color="auto"/>
        <w:right w:val="none" w:sz="0" w:space="0" w:color="auto"/>
      </w:divBdr>
    </w:div>
    <w:div w:id="397478437">
      <w:bodyDiv w:val="1"/>
      <w:marLeft w:val="0"/>
      <w:marRight w:val="0"/>
      <w:marTop w:val="0"/>
      <w:marBottom w:val="0"/>
      <w:divBdr>
        <w:top w:val="none" w:sz="0" w:space="0" w:color="auto"/>
        <w:left w:val="none" w:sz="0" w:space="0" w:color="auto"/>
        <w:bottom w:val="none" w:sz="0" w:space="0" w:color="auto"/>
        <w:right w:val="none" w:sz="0" w:space="0" w:color="auto"/>
      </w:divBdr>
      <w:divsChild>
        <w:div w:id="1205410378">
          <w:marLeft w:val="0"/>
          <w:marRight w:val="0"/>
          <w:marTop w:val="0"/>
          <w:marBottom w:val="0"/>
          <w:divBdr>
            <w:top w:val="none" w:sz="0" w:space="0" w:color="auto"/>
            <w:left w:val="none" w:sz="0" w:space="0" w:color="auto"/>
            <w:bottom w:val="none" w:sz="0" w:space="0" w:color="auto"/>
            <w:right w:val="none" w:sz="0" w:space="0" w:color="auto"/>
          </w:divBdr>
          <w:divsChild>
            <w:div w:id="405421075">
              <w:marLeft w:val="0"/>
              <w:marRight w:val="0"/>
              <w:marTop w:val="0"/>
              <w:marBottom w:val="0"/>
              <w:divBdr>
                <w:top w:val="none" w:sz="0" w:space="0" w:color="auto"/>
                <w:left w:val="none" w:sz="0" w:space="0" w:color="auto"/>
                <w:bottom w:val="none" w:sz="0" w:space="0" w:color="auto"/>
                <w:right w:val="none" w:sz="0" w:space="0" w:color="auto"/>
              </w:divBdr>
              <w:divsChild>
                <w:div w:id="27532117">
                  <w:marLeft w:val="0"/>
                  <w:marRight w:val="0"/>
                  <w:marTop w:val="0"/>
                  <w:marBottom w:val="0"/>
                  <w:divBdr>
                    <w:top w:val="none" w:sz="0" w:space="0" w:color="auto"/>
                    <w:left w:val="none" w:sz="0" w:space="0" w:color="auto"/>
                    <w:bottom w:val="none" w:sz="0" w:space="0" w:color="auto"/>
                    <w:right w:val="none" w:sz="0" w:space="0" w:color="auto"/>
                  </w:divBdr>
                  <w:divsChild>
                    <w:div w:id="3584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067013">
      <w:bodyDiv w:val="1"/>
      <w:marLeft w:val="0"/>
      <w:marRight w:val="0"/>
      <w:marTop w:val="0"/>
      <w:marBottom w:val="0"/>
      <w:divBdr>
        <w:top w:val="none" w:sz="0" w:space="0" w:color="auto"/>
        <w:left w:val="none" w:sz="0" w:space="0" w:color="auto"/>
        <w:bottom w:val="none" w:sz="0" w:space="0" w:color="auto"/>
        <w:right w:val="none" w:sz="0" w:space="0" w:color="auto"/>
      </w:divBdr>
      <w:divsChild>
        <w:div w:id="1719238228">
          <w:marLeft w:val="0"/>
          <w:marRight w:val="0"/>
          <w:marTop w:val="0"/>
          <w:marBottom w:val="0"/>
          <w:divBdr>
            <w:top w:val="none" w:sz="0" w:space="0" w:color="auto"/>
            <w:left w:val="none" w:sz="0" w:space="0" w:color="auto"/>
            <w:bottom w:val="none" w:sz="0" w:space="0" w:color="auto"/>
            <w:right w:val="none" w:sz="0" w:space="0" w:color="auto"/>
          </w:divBdr>
          <w:divsChild>
            <w:div w:id="1358775877">
              <w:marLeft w:val="0"/>
              <w:marRight w:val="0"/>
              <w:marTop w:val="0"/>
              <w:marBottom w:val="0"/>
              <w:divBdr>
                <w:top w:val="none" w:sz="0" w:space="0" w:color="auto"/>
                <w:left w:val="none" w:sz="0" w:space="0" w:color="auto"/>
                <w:bottom w:val="none" w:sz="0" w:space="0" w:color="auto"/>
                <w:right w:val="none" w:sz="0" w:space="0" w:color="auto"/>
              </w:divBdr>
              <w:divsChild>
                <w:div w:id="9506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043">
      <w:bodyDiv w:val="1"/>
      <w:marLeft w:val="0"/>
      <w:marRight w:val="0"/>
      <w:marTop w:val="0"/>
      <w:marBottom w:val="0"/>
      <w:divBdr>
        <w:top w:val="none" w:sz="0" w:space="0" w:color="auto"/>
        <w:left w:val="none" w:sz="0" w:space="0" w:color="auto"/>
        <w:bottom w:val="none" w:sz="0" w:space="0" w:color="auto"/>
        <w:right w:val="none" w:sz="0" w:space="0" w:color="auto"/>
      </w:divBdr>
      <w:divsChild>
        <w:div w:id="491142466">
          <w:marLeft w:val="0"/>
          <w:marRight w:val="0"/>
          <w:marTop w:val="0"/>
          <w:marBottom w:val="0"/>
          <w:divBdr>
            <w:top w:val="none" w:sz="0" w:space="0" w:color="auto"/>
            <w:left w:val="none" w:sz="0" w:space="0" w:color="auto"/>
            <w:bottom w:val="none" w:sz="0" w:space="0" w:color="auto"/>
            <w:right w:val="none" w:sz="0" w:space="0" w:color="auto"/>
          </w:divBdr>
          <w:divsChild>
            <w:div w:id="2049835456">
              <w:marLeft w:val="0"/>
              <w:marRight w:val="0"/>
              <w:marTop w:val="0"/>
              <w:marBottom w:val="0"/>
              <w:divBdr>
                <w:top w:val="none" w:sz="0" w:space="0" w:color="auto"/>
                <w:left w:val="none" w:sz="0" w:space="0" w:color="auto"/>
                <w:bottom w:val="none" w:sz="0" w:space="0" w:color="auto"/>
                <w:right w:val="none" w:sz="0" w:space="0" w:color="auto"/>
              </w:divBdr>
              <w:divsChild>
                <w:div w:id="1254245047">
                  <w:marLeft w:val="0"/>
                  <w:marRight w:val="0"/>
                  <w:marTop w:val="0"/>
                  <w:marBottom w:val="0"/>
                  <w:divBdr>
                    <w:top w:val="none" w:sz="0" w:space="0" w:color="auto"/>
                    <w:left w:val="none" w:sz="0" w:space="0" w:color="auto"/>
                    <w:bottom w:val="none" w:sz="0" w:space="0" w:color="auto"/>
                    <w:right w:val="none" w:sz="0" w:space="0" w:color="auto"/>
                  </w:divBdr>
                  <w:divsChild>
                    <w:div w:id="16683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45722">
      <w:bodyDiv w:val="1"/>
      <w:marLeft w:val="0"/>
      <w:marRight w:val="0"/>
      <w:marTop w:val="0"/>
      <w:marBottom w:val="0"/>
      <w:divBdr>
        <w:top w:val="none" w:sz="0" w:space="0" w:color="auto"/>
        <w:left w:val="none" w:sz="0" w:space="0" w:color="auto"/>
        <w:bottom w:val="none" w:sz="0" w:space="0" w:color="auto"/>
        <w:right w:val="none" w:sz="0" w:space="0" w:color="auto"/>
      </w:divBdr>
      <w:divsChild>
        <w:div w:id="1307395831">
          <w:marLeft w:val="0"/>
          <w:marRight w:val="0"/>
          <w:marTop w:val="0"/>
          <w:marBottom w:val="0"/>
          <w:divBdr>
            <w:top w:val="none" w:sz="0" w:space="0" w:color="auto"/>
            <w:left w:val="none" w:sz="0" w:space="0" w:color="auto"/>
            <w:bottom w:val="none" w:sz="0" w:space="0" w:color="auto"/>
            <w:right w:val="none" w:sz="0" w:space="0" w:color="auto"/>
          </w:divBdr>
          <w:divsChild>
            <w:div w:id="333529995">
              <w:marLeft w:val="0"/>
              <w:marRight w:val="0"/>
              <w:marTop w:val="0"/>
              <w:marBottom w:val="0"/>
              <w:divBdr>
                <w:top w:val="none" w:sz="0" w:space="0" w:color="auto"/>
                <w:left w:val="none" w:sz="0" w:space="0" w:color="auto"/>
                <w:bottom w:val="none" w:sz="0" w:space="0" w:color="auto"/>
                <w:right w:val="none" w:sz="0" w:space="0" w:color="auto"/>
              </w:divBdr>
              <w:divsChild>
                <w:div w:id="1473059872">
                  <w:marLeft w:val="0"/>
                  <w:marRight w:val="0"/>
                  <w:marTop w:val="0"/>
                  <w:marBottom w:val="0"/>
                  <w:divBdr>
                    <w:top w:val="none" w:sz="0" w:space="0" w:color="auto"/>
                    <w:left w:val="none" w:sz="0" w:space="0" w:color="auto"/>
                    <w:bottom w:val="none" w:sz="0" w:space="0" w:color="auto"/>
                    <w:right w:val="none" w:sz="0" w:space="0" w:color="auto"/>
                  </w:divBdr>
                  <w:divsChild>
                    <w:div w:id="285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9667">
      <w:bodyDiv w:val="1"/>
      <w:marLeft w:val="0"/>
      <w:marRight w:val="0"/>
      <w:marTop w:val="0"/>
      <w:marBottom w:val="0"/>
      <w:divBdr>
        <w:top w:val="none" w:sz="0" w:space="0" w:color="auto"/>
        <w:left w:val="none" w:sz="0" w:space="0" w:color="auto"/>
        <w:bottom w:val="none" w:sz="0" w:space="0" w:color="auto"/>
        <w:right w:val="none" w:sz="0" w:space="0" w:color="auto"/>
      </w:divBdr>
      <w:divsChild>
        <w:div w:id="488182289">
          <w:marLeft w:val="0"/>
          <w:marRight w:val="0"/>
          <w:marTop w:val="0"/>
          <w:marBottom w:val="0"/>
          <w:divBdr>
            <w:top w:val="none" w:sz="0" w:space="0" w:color="auto"/>
            <w:left w:val="none" w:sz="0" w:space="0" w:color="auto"/>
            <w:bottom w:val="none" w:sz="0" w:space="0" w:color="auto"/>
            <w:right w:val="none" w:sz="0" w:space="0" w:color="auto"/>
          </w:divBdr>
          <w:divsChild>
            <w:div w:id="19866140">
              <w:marLeft w:val="0"/>
              <w:marRight w:val="0"/>
              <w:marTop w:val="0"/>
              <w:marBottom w:val="0"/>
              <w:divBdr>
                <w:top w:val="none" w:sz="0" w:space="0" w:color="auto"/>
                <w:left w:val="none" w:sz="0" w:space="0" w:color="auto"/>
                <w:bottom w:val="none" w:sz="0" w:space="0" w:color="auto"/>
                <w:right w:val="none" w:sz="0" w:space="0" w:color="auto"/>
              </w:divBdr>
              <w:divsChild>
                <w:div w:id="1895464792">
                  <w:marLeft w:val="0"/>
                  <w:marRight w:val="0"/>
                  <w:marTop w:val="0"/>
                  <w:marBottom w:val="0"/>
                  <w:divBdr>
                    <w:top w:val="none" w:sz="0" w:space="0" w:color="auto"/>
                    <w:left w:val="none" w:sz="0" w:space="0" w:color="auto"/>
                    <w:bottom w:val="none" w:sz="0" w:space="0" w:color="auto"/>
                    <w:right w:val="none" w:sz="0" w:space="0" w:color="auto"/>
                  </w:divBdr>
                  <w:divsChild>
                    <w:div w:id="9853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985">
      <w:bodyDiv w:val="1"/>
      <w:marLeft w:val="0"/>
      <w:marRight w:val="0"/>
      <w:marTop w:val="0"/>
      <w:marBottom w:val="0"/>
      <w:divBdr>
        <w:top w:val="none" w:sz="0" w:space="0" w:color="auto"/>
        <w:left w:val="none" w:sz="0" w:space="0" w:color="auto"/>
        <w:bottom w:val="none" w:sz="0" w:space="0" w:color="auto"/>
        <w:right w:val="none" w:sz="0" w:space="0" w:color="auto"/>
      </w:divBdr>
      <w:divsChild>
        <w:div w:id="2125692421">
          <w:marLeft w:val="0"/>
          <w:marRight w:val="0"/>
          <w:marTop w:val="0"/>
          <w:marBottom w:val="0"/>
          <w:divBdr>
            <w:top w:val="none" w:sz="0" w:space="0" w:color="auto"/>
            <w:left w:val="none" w:sz="0" w:space="0" w:color="auto"/>
            <w:bottom w:val="none" w:sz="0" w:space="0" w:color="auto"/>
            <w:right w:val="none" w:sz="0" w:space="0" w:color="auto"/>
          </w:divBdr>
          <w:divsChild>
            <w:div w:id="1445463514">
              <w:marLeft w:val="0"/>
              <w:marRight w:val="0"/>
              <w:marTop w:val="0"/>
              <w:marBottom w:val="0"/>
              <w:divBdr>
                <w:top w:val="none" w:sz="0" w:space="0" w:color="auto"/>
                <w:left w:val="none" w:sz="0" w:space="0" w:color="auto"/>
                <w:bottom w:val="none" w:sz="0" w:space="0" w:color="auto"/>
                <w:right w:val="none" w:sz="0" w:space="0" w:color="auto"/>
              </w:divBdr>
              <w:divsChild>
                <w:div w:id="530799167">
                  <w:marLeft w:val="0"/>
                  <w:marRight w:val="0"/>
                  <w:marTop w:val="0"/>
                  <w:marBottom w:val="0"/>
                  <w:divBdr>
                    <w:top w:val="none" w:sz="0" w:space="0" w:color="auto"/>
                    <w:left w:val="none" w:sz="0" w:space="0" w:color="auto"/>
                    <w:bottom w:val="none" w:sz="0" w:space="0" w:color="auto"/>
                    <w:right w:val="none" w:sz="0" w:space="0" w:color="auto"/>
                  </w:divBdr>
                  <w:divsChild>
                    <w:div w:id="13256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2341">
      <w:bodyDiv w:val="1"/>
      <w:marLeft w:val="0"/>
      <w:marRight w:val="0"/>
      <w:marTop w:val="0"/>
      <w:marBottom w:val="0"/>
      <w:divBdr>
        <w:top w:val="none" w:sz="0" w:space="0" w:color="auto"/>
        <w:left w:val="none" w:sz="0" w:space="0" w:color="auto"/>
        <w:bottom w:val="none" w:sz="0" w:space="0" w:color="auto"/>
        <w:right w:val="none" w:sz="0" w:space="0" w:color="auto"/>
      </w:divBdr>
      <w:divsChild>
        <w:div w:id="465391556">
          <w:marLeft w:val="0"/>
          <w:marRight w:val="0"/>
          <w:marTop w:val="0"/>
          <w:marBottom w:val="0"/>
          <w:divBdr>
            <w:top w:val="none" w:sz="0" w:space="0" w:color="auto"/>
            <w:left w:val="none" w:sz="0" w:space="0" w:color="auto"/>
            <w:bottom w:val="none" w:sz="0" w:space="0" w:color="auto"/>
            <w:right w:val="none" w:sz="0" w:space="0" w:color="auto"/>
          </w:divBdr>
          <w:divsChild>
            <w:div w:id="1869491878">
              <w:marLeft w:val="0"/>
              <w:marRight w:val="0"/>
              <w:marTop w:val="0"/>
              <w:marBottom w:val="0"/>
              <w:divBdr>
                <w:top w:val="none" w:sz="0" w:space="0" w:color="auto"/>
                <w:left w:val="none" w:sz="0" w:space="0" w:color="auto"/>
                <w:bottom w:val="none" w:sz="0" w:space="0" w:color="auto"/>
                <w:right w:val="none" w:sz="0" w:space="0" w:color="auto"/>
              </w:divBdr>
              <w:divsChild>
                <w:div w:id="364721265">
                  <w:marLeft w:val="0"/>
                  <w:marRight w:val="0"/>
                  <w:marTop w:val="0"/>
                  <w:marBottom w:val="0"/>
                  <w:divBdr>
                    <w:top w:val="none" w:sz="0" w:space="0" w:color="auto"/>
                    <w:left w:val="none" w:sz="0" w:space="0" w:color="auto"/>
                    <w:bottom w:val="none" w:sz="0" w:space="0" w:color="auto"/>
                    <w:right w:val="none" w:sz="0" w:space="0" w:color="auto"/>
                  </w:divBdr>
                  <w:divsChild>
                    <w:div w:id="18719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40441">
      <w:bodyDiv w:val="1"/>
      <w:marLeft w:val="0"/>
      <w:marRight w:val="0"/>
      <w:marTop w:val="0"/>
      <w:marBottom w:val="0"/>
      <w:divBdr>
        <w:top w:val="none" w:sz="0" w:space="0" w:color="auto"/>
        <w:left w:val="none" w:sz="0" w:space="0" w:color="auto"/>
        <w:bottom w:val="none" w:sz="0" w:space="0" w:color="auto"/>
        <w:right w:val="none" w:sz="0" w:space="0" w:color="auto"/>
      </w:divBdr>
      <w:divsChild>
        <w:div w:id="991525327">
          <w:marLeft w:val="0"/>
          <w:marRight w:val="0"/>
          <w:marTop w:val="0"/>
          <w:marBottom w:val="0"/>
          <w:divBdr>
            <w:top w:val="none" w:sz="0" w:space="0" w:color="auto"/>
            <w:left w:val="none" w:sz="0" w:space="0" w:color="auto"/>
            <w:bottom w:val="none" w:sz="0" w:space="0" w:color="auto"/>
            <w:right w:val="none" w:sz="0" w:space="0" w:color="auto"/>
          </w:divBdr>
          <w:divsChild>
            <w:div w:id="1566065036">
              <w:marLeft w:val="0"/>
              <w:marRight w:val="0"/>
              <w:marTop w:val="0"/>
              <w:marBottom w:val="0"/>
              <w:divBdr>
                <w:top w:val="none" w:sz="0" w:space="0" w:color="auto"/>
                <w:left w:val="none" w:sz="0" w:space="0" w:color="auto"/>
                <w:bottom w:val="none" w:sz="0" w:space="0" w:color="auto"/>
                <w:right w:val="none" w:sz="0" w:space="0" w:color="auto"/>
              </w:divBdr>
              <w:divsChild>
                <w:div w:id="833035051">
                  <w:marLeft w:val="0"/>
                  <w:marRight w:val="0"/>
                  <w:marTop w:val="0"/>
                  <w:marBottom w:val="0"/>
                  <w:divBdr>
                    <w:top w:val="none" w:sz="0" w:space="0" w:color="auto"/>
                    <w:left w:val="none" w:sz="0" w:space="0" w:color="auto"/>
                    <w:bottom w:val="none" w:sz="0" w:space="0" w:color="auto"/>
                    <w:right w:val="none" w:sz="0" w:space="0" w:color="auto"/>
                  </w:divBdr>
                  <w:divsChild>
                    <w:div w:id="4892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8201">
      <w:bodyDiv w:val="1"/>
      <w:marLeft w:val="0"/>
      <w:marRight w:val="0"/>
      <w:marTop w:val="0"/>
      <w:marBottom w:val="0"/>
      <w:divBdr>
        <w:top w:val="none" w:sz="0" w:space="0" w:color="auto"/>
        <w:left w:val="none" w:sz="0" w:space="0" w:color="auto"/>
        <w:bottom w:val="none" w:sz="0" w:space="0" w:color="auto"/>
        <w:right w:val="none" w:sz="0" w:space="0" w:color="auto"/>
      </w:divBdr>
      <w:divsChild>
        <w:div w:id="427820487">
          <w:marLeft w:val="0"/>
          <w:marRight w:val="0"/>
          <w:marTop w:val="0"/>
          <w:marBottom w:val="0"/>
          <w:divBdr>
            <w:top w:val="none" w:sz="0" w:space="0" w:color="auto"/>
            <w:left w:val="none" w:sz="0" w:space="0" w:color="auto"/>
            <w:bottom w:val="none" w:sz="0" w:space="0" w:color="auto"/>
            <w:right w:val="none" w:sz="0" w:space="0" w:color="auto"/>
          </w:divBdr>
          <w:divsChild>
            <w:div w:id="1828007763">
              <w:marLeft w:val="0"/>
              <w:marRight w:val="0"/>
              <w:marTop w:val="0"/>
              <w:marBottom w:val="0"/>
              <w:divBdr>
                <w:top w:val="none" w:sz="0" w:space="0" w:color="auto"/>
                <w:left w:val="none" w:sz="0" w:space="0" w:color="auto"/>
                <w:bottom w:val="none" w:sz="0" w:space="0" w:color="auto"/>
                <w:right w:val="none" w:sz="0" w:space="0" w:color="auto"/>
              </w:divBdr>
              <w:divsChild>
                <w:div w:id="494759977">
                  <w:marLeft w:val="0"/>
                  <w:marRight w:val="0"/>
                  <w:marTop w:val="0"/>
                  <w:marBottom w:val="0"/>
                  <w:divBdr>
                    <w:top w:val="none" w:sz="0" w:space="0" w:color="auto"/>
                    <w:left w:val="none" w:sz="0" w:space="0" w:color="auto"/>
                    <w:bottom w:val="none" w:sz="0" w:space="0" w:color="auto"/>
                    <w:right w:val="none" w:sz="0" w:space="0" w:color="auto"/>
                  </w:divBdr>
                  <w:divsChild>
                    <w:div w:id="10992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16694">
      <w:bodyDiv w:val="1"/>
      <w:marLeft w:val="0"/>
      <w:marRight w:val="0"/>
      <w:marTop w:val="0"/>
      <w:marBottom w:val="0"/>
      <w:divBdr>
        <w:top w:val="none" w:sz="0" w:space="0" w:color="auto"/>
        <w:left w:val="none" w:sz="0" w:space="0" w:color="auto"/>
        <w:bottom w:val="none" w:sz="0" w:space="0" w:color="auto"/>
        <w:right w:val="none" w:sz="0" w:space="0" w:color="auto"/>
      </w:divBdr>
    </w:div>
    <w:div w:id="1231577861">
      <w:bodyDiv w:val="1"/>
      <w:marLeft w:val="0"/>
      <w:marRight w:val="0"/>
      <w:marTop w:val="0"/>
      <w:marBottom w:val="0"/>
      <w:divBdr>
        <w:top w:val="none" w:sz="0" w:space="0" w:color="auto"/>
        <w:left w:val="none" w:sz="0" w:space="0" w:color="auto"/>
        <w:bottom w:val="none" w:sz="0" w:space="0" w:color="auto"/>
        <w:right w:val="none" w:sz="0" w:space="0" w:color="auto"/>
      </w:divBdr>
      <w:divsChild>
        <w:div w:id="1995333444">
          <w:marLeft w:val="0"/>
          <w:marRight w:val="0"/>
          <w:marTop w:val="0"/>
          <w:marBottom w:val="0"/>
          <w:divBdr>
            <w:top w:val="none" w:sz="0" w:space="0" w:color="auto"/>
            <w:left w:val="none" w:sz="0" w:space="0" w:color="auto"/>
            <w:bottom w:val="none" w:sz="0" w:space="0" w:color="auto"/>
            <w:right w:val="none" w:sz="0" w:space="0" w:color="auto"/>
          </w:divBdr>
          <w:divsChild>
            <w:div w:id="693965481">
              <w:marLeft w:val="0"/>
              <w:marRight w:val="0"/>
              <w:marTop w:val="0"/>
              <w:marBottom w:val="0"/>
              <w:divBdr>
                <w:top w:val="none" w:sz="0" w:space="0" w:color="auto"/>
                <w:left w:val="none" w:sz="0" w:space="0" w:color="auto"/>
                <w:bottom w:val="none" w:sz="0" w:space="0" w:color="auto"/>
                <w:right w:val="none" w:sz="0" w:space="0" w:color="auto"/>
              </w:divBdr>
              <w:divsChild>
                <w:div w:id="2079941617">
                  <w:marLeft w:val="0"/>
                  <w:marRight w:val="0"/>
                  <w:marTop w:val="0"/>
                  <w:marBottom w:val="0"/>
                  <w:divBdr>
                    <w:top w:val="none" w:sz="0" w:space="0" w:color="auto"/>
                    <w:left w:val="none" w:sz="0" w:space="0" w:color="auto"/>
                    <w:bottom w:val="none" w:sz="0" w:space="0" w:color="auto"/>
                    <w:right w:val="none" w:sz="0" w:space="0" w:color="auto"/>
                  </w:divBdr>
                  <w:divsChild>
                    <w:div w:id="3340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4904">
      <w:bodyDiv w:val="1"/>
      <w:marLeft w:val="0"/>
      <w:marRight w:val="0"/>
      <w:marTop w:val="0"/>
      <w:marBottom w:val="0"/>
      <w:divBdr>
        <w:top w:val="none" w:sz="0" w:space="0" w:color="auto"/>
        <w:left w:val="none" w:sz="0" w:space="0" w:color="auto"/>
        <w:bottom w:val="none" w:sz="0" w:space="0" w:color="auto"/>
        <w:right w:val="none" w:sz="0" w:space="0" w:color="auto"/>
      </w:divBdr>
      <w:divsChild>
        <w:div w:id="753432630">
          <w:marLeft w:val="0"/>
          <w:marRight w:val="0"/>
          <w:marTop w:val="0"/>
          <w:marBottom w:val="0"/>
          <w:divBdr>
            <w:top w:val="none" w:sz="0" w:space="0" w:color="auto"/>
            <w:left w:val="none" w:sz="0" w:space="0" w:color="auto"/>
            <w:bottom w:val="none" w:sz="0" w:space="0" w:color="auto"/>
            <w:right w:val="none" w:sz="0" w:space="0" w:color="auto"/>
          </w:divBdr>
          <w:divsChild>
            <w:div w:id="2004894125">
              <w:marLeft w:val="0"/>
              <w:marRight w:val="0"/>
              <w:marTop w:val="0"/>
              <w:marBottom w:val="0"/>
              <w:divBdr>
                <w:top w:val="none" w:sz="0" w:space="0" w:color="auto"/>
                <w:left w:val="none" w:sz="0" w:space="0" w:color="auto"/>
                <w:bottom w:val="none" w:sz="0" w:space="0" w:color="auto"/>
                <w:right w:val="none" w:sz="0" w:space="0" w:color="auto"/>
              </w:divBdr>
              <w:divsChild>
                <w:div w:id="82068394">
                  <w:marLeft w:val="0"/>
                  <w:marRight w:val="0"/>
                  <w:marTop w:val="0"/>
                  <w:marBottom w:val="0"/>
                  <w:divBdr>
                    <w:top w:val="none" w:sz="0" w:space="0" w:color="auto"/>
                    <w:left w:val="none" w:sz="0" w:space="0" w:color="auto"/>
                    <w:bottom w:val="none" w:sz="0" w:space="0" w:color="auto"/>
                    <w:right w:val="none" w:sz="0" w:space="0" w:color="auto"/>
                  </w:divBdr>
                  <w:divsChild>
                    <w:div w:id="21088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9895">
      <w:bodyDiv w:val="1"/>
      <w:marLeft w:val="0"/>
      <w:marRight w:val="0"/>
      <w:marTop w:val="0"/>
      <w:marBottom w:val="0"/>
      <w:divBdr>
        <w:top w:val="none" w:sz="0" w:space="0" w:color="auto"/>
        <w:left w:val="none" w:sz="0" w:space="0" w:color="auto"/>
        <w:bottom w:val="none" w:sz="0" w:space="0" w:color="auto"/>
        <w:right w:val="none" w:sz="0" w:space="0" w:color="auto"/>
      </w:divBdr>
      <w:divsChild>
        <w:div w:id="457528585">
          <w:marLeft w:val="0"/>
          <w:marRight w:val="0"/>
          <w:marTop w:val="0"/>
          <w:marBottom w:val="0"/>
          <w:divBdr>
            <w:top w:val="none" w:sz="0" w:space="0" w:color="auto"/>
            <w:left w:val="none" w:sz="0" w:space="0" w:color="auto"/>
            <w:bottom w:val="none" w:sz="0" w:space="0" w:color="auto"/>
            <w:right w:val="none" w:sz="0" w:space="0" w:color="auto"/>
          </w:divBdr>
          <w:divsChild>
            <w:div w:id="546378491">
              <w:marLeft w:val="0"/>
              <w:marRight w:val="0"/>
              <w:marTop w:val="0"/>
              <w:marBottom w:val="0"/>
              <w:divBdr>
                <w:top w:val="none" w:sz="0" w:space="0" w:color="auto"/>
                <w:left w:val="none" w:sz="0" w:space="0" w:color="auto"/>
                <w:bottom w:val="none" w:sz="0" w:space="0" w:color="auto"/>
                <w:right w:val="none" w:sz="0" w:space="0" w:color="auto"/>
              </w:divBdr>
              <w:divsChild>
                <w:div w:id="1079211924">
                  <w:marLeft w:val="0"/>
                  <w:marRight w:val="0"/>
                  <w:marTop w:val="0"/>
                  <w:marBottom w:val="0"/>
                  <w:divBdr>
                    <w:top w:val="none" w:sz="0" w:space="0" w:color="auto"/>
                    <w:left w:val="none" w:sz="0" w:space="0" w:color="auto"/>
                    <w:bottom w:val="none" w:sz="0" w:space="0" w:color="auto"/>
                    <w:right w:val="none" w:sz="0" w:space="0" w:color="auto"/>
                  </w:divBdr>
                </w:div>
              </w:divsChild>
            </w:div>
            <w:div w:id="492381554">
              <w:marLeft w:val="0"/>
              <w:marRight w:val="0"/>
              <w:marTop w:val="0"/>
              <w:marBottom w:val="0"/>
              <w:divBdr>
                <w:top w:val="none" w:sz="0" w:space="0" w:color="auto"/>
                <w:left w:val="none" w:sz="0" w:space="0" w:color="auto"/>
                <w:bottom w:val="none" w:sz="0" w:space="0" w:color="auto"/>
                <w:right w:val="none" w:sz="0" w:space="0" w:color="auto"/>
              </w:divBdr>
              <w:divsChild>
                <w:div w:id="6904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0691">
      <w:bodyDiv w:val="1"/>
      <w:marLeft w:val="0"/>
      <w:marRight w:val="0"/>
      <w:marTop w:val="0"/>
      <w:marBottom w:val="0"/>
      <w:divBdr>
        <w:top w:val="none" w:sz="0" w:space="0" w:color="auto"/>
        <w:left w:val="none" w:sz="0" w:space="0" w:color="auto"/>
        <w:bottom w:val="none" w:sz="0" w:space="0" w:color="auto"/>
        <w:right w:val="none" w:sz="0" w:space="0" w:color="auto"/>
      </w:divBdr>
      <w:divsChild>
        <w:div w:id="1728801144">
          <w:marLeft w:val="0"/>
          <w:marRight w:val="0"/>
          <w:marTop w:val="0"/>
          <w:marBottom w:val="0"/>
          <w:divBdr>
            <w:top w:val="none" w:sz="0" w:space="0" w:color="auto"/>
            <w:left w:val="none" w:sz="0" w:space="0" w:color="auto"/>
            <w:bottom w:val="none" w:sz="0" w:space="0" w:color="auto"/>
            <w:right w:val="none" w:sz="0" w:space="0" w:color="auto"/>
          </w:divBdr>
          <w:divsChild>
            <w:div w:id="1428039559">
              <w:marLeft w:val="0"/>
              <w:marRight w:val="0"/>
              <w:marTop w:val="0"/>
              <w:marBottom w:val="0"/>
              <w:divBdr>
                <w:top w:val="none" w:sz="0" w:space="0" w:color="auto"/>
                <w:left w:val="none" w:sz="0" w:space="0" w:color="auto"/>
                <w:bottom w:val="none" w:sz="0" w:space="0" w:color="auto"/>
                <w:right w:val="none" w:sz="0" w:space="0" w:color="auto"/>
              </w:divBdr>
              <w:divsChild>
                <w:div w:id="33967729">
                  <w:marLeft w:val="0"/>
                  <w:marRight w:val="0"/>
                  <w:marTop w:val="0"/>
                  <w:marBottom w:val="0"/>
                  <w:divBdr>
                    <w:top w:val="none" w:sz="0" w:space="0" w:color="auto"/>
                    <w:left w:val="none" w:sz="0" w:space="0" w:color="auto"/>
                    <w:bottom w:val="none" w:sz="0" w:space="0" w:color="auto"/>
                    <w:right w:val="none" w:sz="0" w:space="0" w:color="auto"/>
                  </w:divBdr>
                  <w:divsChild>
                    <w:div w:id="7228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7725">
      <w:bodyDiv w:val="1"/>
      <w:marLeft w:val="0"/>
      <w:marRight w:val="0"/>
      <w:marTop w:val="0"/>
      <w:marBottom w:val="0"/>
      <w:divBdr>
        <w:top w:val="none" w:sz="0" w:space="0" w:color="auto"/>
        <w:left w:val="none" w:sz="0" w:space="0" w:color="auto"/>
        <w:bottom w:val="none" w:sz="0" w:space="0" w:color="auto"/>
        <w:right w:val="none" w:sz="0" w:space="0" w:color="auto"/>
      </w:divBdr>
      <w:divsChild>
        <w:div w:id="1027296614">
          <w:marLeft w:val="0"/>
          <w:marRight w:val="0"/>
          <w:marTop w:val="0"/>
          <w:marBottom w:val="0"/>
          <w:divBdr>
            <w:top w:val="none" w:sz="0" w:space="0" w:color="auto"/>
            <w:left w:val="none" w:sz="0" w:space="0" w:color="auto"/>
            <w:bottom w:val="none" w:sz="0" w:space="0" w:color="auto"/>
            <w:right w:val="none" w:sz="0" w:space="0" w:color="auto"/>
          </w:divBdr>
          <w:divsChild>
            <w:div w:id="1466199773">
              <w:marLeft w:val="0"/>
              <w:marRight w:val="0"/>
              <w:marTop w:val="0"/>
              <w:marBottom w:val="0"/>
              <w:divBdr>
                <w:top w:val="none" w:sz="0" w:space="0" w:color="auto"/>
                <w:left w:val="none" w:sz="0" w:space="0" w:color="auto"/>
                <w:bottom w:val="none" w:sz="0" w:space="0" w:color="auto"/>
                <w:right w:val="none" w:sz="0" w:space="0" w:color="auto"/>
              </w:divBdr>
              <w:divsChild>
                <w:div w:id="2009282996">
                  <w:marLeft w:val="0"/>
                  <w:marRight w:val="0"/>
                  <w:marTop w:val="0"/>
                  <w:marBottom w:val="0"/>
                  <w:divBdr>
                    <w:top w:val="none" w:sz="0" w:space="0" w:color="auto"/>
                    <w:left w:val="none" w:sz="0" w:space="0" w:color="auto"/>
                    <w:bottom w:val="none" w:sz="0" w:space="0" w:color="auto"/>
                    <w:right w:val="none" w:sz="0" w:space="0" w:color="auto"/>
                  </w:divBdr>
                  <w:divsChild>
                    <w:div w:id="13122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17974">
      <w:bodyDiv w:val="1"/>
      <w:marLeft w:val="0"/>
      <w:marRight w:val="0"/>
      <w:marTop w:val="0"/>
      <w:marBottom w:val="0"/>
      <w:divBdr>
        <w:top w:val="none" w:sz="0" w:space="0" w:color="auto"/>
        <w:left w:val="none" w:sz="0" w:space="0" w:color="auto"/>
        <w:bottom w:val="none" w:sz="0" w:space="0" w:color="auto"/>
        <w:right w:val="none" w:sz="0" w:space="0" w:color="auto"/>
      </w:divBdr>
      <w:divsChild>
        <w:div w:id="1307708764">
          <w:marLeft w:val="0"/>
          <w:marRight w:val="0"/>
          <w:marTop w:val="0"/>
          <w:marBottom w:val="0"/>
          <w:divBdr>
            <w:top w:val="none" w:sz="0" w:space="0" w:color="auto"/>
            <w:left w:val="none" w:sz="0" w:space="0" w:color="auto"/>
            <w:bottom w:val="none" w:sz="0" w:space="0" w:color="auto"/>
            <w:right w:val="none" w:sz="0" w:space="0" w:color="auto"/>
          </w:divBdr>
          <w:divsChild>
            <w:div w:id="1795979177">
              <w:marLeft w:val="0"/>
              <w:marRight w:val="0"/>
              <w:marTop w:val="0"/>
              <w:marBottom w:val="0"/>
              <w:divBdr>
                <w:top w:val="none" w:sz="0" w:space="0" w:color="auto"/>
                <w:left w:val="none" w:sz="0" w:space="0" w:color="auto"/>
                <w:bottom w:val="none" w:sz="0" w:space="0" w:color="auto"/>
                <w:right w:val="none" w:sz="0" w:space="0" w:color="auto"/>
              </w:divBdr>
              <w:divsChild>
                <w:div w:id="1508473123">
                  <w:marLeft w:val="0"/>
                  <w:marRight w:val="0"/>
                  <w:marTop w:val="0"/>
                  <w:marBottom w:val="0"/>
                  <w:divBdr>
                    <w:top w:val="none" w:sz="0" w:space="0" w:color="auto"/>
                    <w:left w:val="none" w:sz="0" w:space="0" w:color="auto"/>
                    <w:bottom w:val="none" w:sz="0" w:space="0" w:color="auto"/>
                    <w:right w:val="none" w:sz="0" w:space="0" w:color="auto"/>
                  </w:divBdr>
                  <w:divsChild>
                    <w:div w:id="488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4427">
              <w:marLeft w:val="0"/>
              <w:marRight w:val="0"/>
              <w:marTop w:val="0"/>
              <w:marBottom w:val="0"/>
              <w:divBdr>
                <w:top w:val="none" w:sz="0" w:space="0" w:color="auto"/>
                <w:left w:val="none" w:sz="0" w:space="0" w:color="auto"/>
                <w:bottom w:val="none" w:sz="0" w:space="0" w:color="auto"/>
                <w:right w:val="none" w:sz="0" w:space="0" w:color="auto"/>
              </w:divBdr>
              <w:divsChild>
                <w:div w:id="657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076">
          <w:marLeft w:val="0"/>
          <w:marRight w:val="0"/>
          <w:marTop w:val="0"/>
          <w:marBottom w:val="0"/>
          <w:divBdr>
            <w:top w:val="none" w:sz="0" w:space="0" w:color="auto"/>
            <w:left w:val="none" w:sz="0" w:space="0" w:color="auto"/>
            <w:bottom w:val="none" w:sz="0" w:space="0" w:color="auto"/>
            <w:right w:val="none" w:sz="0" w:space="0" w:color="auto"/>
          </w:divBdr>
          <w:divsChild>
            <w:div w:id="1198005906">
              <w:marLeft w:val="0"/>
              <w:marRight w:val="0"/>
              <w:marTop w:val="0"/>
              <w:marBottom w:val="0"/>
              <w:divBdr>
                <w:top w:val="none" w:sz="0" w:space="0" w:color="auto"/>
                <w:left w:val="none" w:sz="0" w:space="0" w:color="auto"/>
                <w:bottom w:val="none" w:sz="0" w:space="0" w:color="auto"/>
                <w:right w:val="none" w:sz="0" w:space="0" w:color="auto"/>
              </w:divBdr>
              <w:divsChild>
                <w:div w:id="1605383919">
                  <w:marLeft w:val="0"/>
                  <w:marRight w:val="0"/>
                  <w:marTop w:val="0"/>
                  <w:marBottom w:val="0"/>
                  <w:divBdr>
                    <w:top w:val="none" w:sz="0" w:space="0" w:color="auto"/>
                    <w:left w:val="none" w:sz="0" w:space="0" w:color="auto"/>
                    <w:bottom w:val="none" w:sz="0" w:space="0" w:color="auto"/>
                    <w:right w:val="none" w:sz="0" w:space="0" w:color="auto"/>
                  </w:divBdr>
                  <w:divsChild>
                    <w:div w:id="295569017">
                      <w:marLeft w:val="0"/>
                      <w:marRight w:val="0"/>
                      <w:marTop w:val="0"/>
                      <w:marBottom w:val="0"/>
                      <w:divBdr>
                        <w:top w:val="none" w:sz="0" w:space="0" w:color="auto"/>
                        <w:left w:val="none" w:sz="0" w:space="0" w:color="auto"/>
                        <w:bottom w:val="none" w:sz="0" w:space="0" w:color="auto"/>
                        <w:right w:val="none" w:sz="0" w:space="0" w:color="auto"/>
                      </w:divBdr>
                      <w:divsChild>
                        <w:div w:id="4308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214">
                  <w:marLeft w:val="0"/>
                  <w:marRight w:val="0"/>
                  <w:marTop w:val="0"/>
                  <w:marBottom w:val="0"/>
                  <w:divBdr>
                    <w:top w:val="none" w:sz="0" w:space="0" w:color="auto"/>
                    <w:left w:val="none" w:sz="0" w:space="0" w:color="auto"/>
                    <w:bottom w:val="none" w:sz="0" w:space="0" w:color="auto"/>
                    <w:right w:val="none" w:sz="0" w:space="0" w:color="auto"/>
                  </w:divBdr>
                  <w:divsChild>
                    <w:div w:id="1730104963">
                      <w:marLeft w:val="0"/>
                      <w:marRight w:val="0"/>
                      <w:marTop w:val="0"/>
                      <w:marBottom w:val="0"/>
                      <w:divBdr>
                        <w:top w:val="none" w:sz="0" w:space="0" w:color="auto"/>
                        <w:left w:val="none" w:sz="0" w:space="0" w:color="auto"/>
                        <w:bottom w:val="none" w:sz="0" w:space="0" w:color="auto"/>
                        <w:right w:val="none" w:sz="0" w:space="0" w:color="auto"/>
                      </w:divBdr>
                      <w:divsChild>
                        <w:div w:id="11628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7994">
              <w:marLeft w:val="0"/>
              <w:marRight w:val="0"/>
              <w:marTop w:val="0"/>
              <w:marBottom w:val="0"/>
              <w:divBdr>
                <w:top w:val="none" w:sz="0" w:space="0" w:color="auto"/>
                <w:left w:val="none" w:sz="0" w:space="0" w:color="auto"/>
                <w:bottom w:val="none" w:sz="0" w:space="0" w:color="auto"/>
                <w:right w:val="none" w:sz="0" w:space="0" w:color="auto"/>
              </w:divBdr>
              <w:divsChild>
                <w:div w:id="738285753">
                  <w:marLeft w:val="0"/>
                  <w:marRight w:val="0"/>
                  <w:marTop w:val="0"/>
                  <w:marBottom w:val="0"/>
                  <w:divBdr>
                    <w:top w:val="none" w:sz="0" w:space="0" w:color="auto"/>
                    <w:left w:val="none" w:sz="0" w:space="0" w:color="auto"/>
                    <w:bottom w:val="none" w:sz="0" w:space="0" w:color="auto"/>
                    <w:right w:val="none" w:sz="0" w:space="0" w:color="auto"/>
                  </w:divBdr>
                  <w:divsChild>
                    <w:div w:id="7897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36157">
      <w:bodyDiv w:val="1"/>
      <w:marLeft w:val="0"/>
      <w:marRight w:val="0"/>
      <w:marTop w:val="0"/>
      <w:marBottom w:val="0"/>
      <w:divBdr>
        <w:top w:val="none" w:sz="0" w:space="0" w:color="auto"/>
        <w:left w:val="none" w:sz="0" w:space="0" w:color="auto"/>
        <w:bottom w:val="none" w:sz="0" w:space="0" w:color="auto"/>
        <w:right w:val="none" w:sz="0" w:space="0" w:color="auto"/>
      </w:divBdr>
      <w:divsChild>
        <w:div w:id="379092256">
          <w:marLeft w:val="0"/>
          <w:marRight w:val="0"/>
          <w:marTop w:val="0"/>
          <w:marBottom w:val="0"/>
          <w:divBdr>
            <w:top w:val="none" w:sz="0" w:space="0" w:color="auto"/>
            <w:left w:val="none" w:sz="0" w:space="0" w:color="auto"/>
            <w:bottom w:val="none" w:sz="0" w:space="0" w:color="auto"/>
            <w:right w:val="none" w:sz="0" w:space="0" w:color="auto"/>
          </w:divBdr>
          <w:divsChild>
            <w:div w:id="1150827821">
              <w:marLeft w:val="0"/>
              <w:marRight w:val="0"/>
              <w:marTop w:val="0"/>
              <w:marBottom w:val="0"/>
              <w:divBdr>
                <w:top w:val="none" w:sz="0" w:space="0" w:color="auto"/>
                <w:left w:val="none" w:sz="0" w:space="0" w:color="auto"/>
                <w:bottom w:val="none" w:sz="0" w:space="0" w:color="auto"/>
                <w:right w:val="none" w:sz="0" w:space="0" w:color="auto"/>
              </w:divBdr>
              <w:divsChild>
                <w:div w:id="133301176">
                  <w:marLeft w:val="0"/>
                  <w:marRight w:val="0"/>
                  <w:marTop w:val="0"/>
                  <w:marBottom w:val="0"/>
                  <w:divBdr>
                    <w:top w:val="none" w:sz="0" w:space="0" w:color="auto"/>
                    <w:left w:val="none" w:sz="0" w:space="0" w:color="auto"/>
                    <w:bottom w:val="none" w:sz="0" w:space="0" w:color="auto"/>
                    <w:right w:val="none" w:sz="0" w:space="0" w:color="auto"/>
                  </w:divBdr>
                </w:div>
              </w:divsChild>
            </w:div>
            <w:div w:id="1435975952">
              <w:marLeft w:val="0"/>
              <w:marRight w:val="0"/>
              <w:marTop w:val="0"/>
              <w:marBottom w:val="0"/>
              <w:divBdr>
                <w:top w:val="none" w:sz="0" w:space="0" w:color="auto"/>
                <w:left w:val="none" w:sz="0" w:space="0" w:color="auto"/>
                <w:bottom w:val="none" w:sz="0" w:space="0" w:color="auto"/>
                <w:right w:val="none" w:sz="0" w:space="0" w:color="auto"/>
              </w:divBdr>
              <w:divsChild>
                <w:div w:id="16243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6724">
      <w:bodyDiv w:val="1"/>
      <w:marLeft w:val="0"/>
      <w:marRight w:val="0"/>
      <w:marTop w:val="0"/>
      <w:marBottom w:val="0"/>
      <w:divBdr>
        <w:top w:val="none" w:sz="0" w:space="0" w:color="auto"/>
        <w:left w:val="none" w:sz="0" w:space="0" w:color="auto"/>
        <w:bottom w:val="none" w:sz="0" w:space="0" w:color="auto"/>
        <w:right w:val="none" w:sz="0" w:space="0" w:color="auto"/>
      </w:divBdr>
      <w:divsChild>
        <w:div w:id="1400253138">
          <w:marLeft w:val="0"/>
          <w:marRight w:val="0"/>
          <w:marTop w:val="0"/>
          <w:marBottom w:val="0"/>
          <w:divBdr>
            <w:top w:val="none" w:sz="0" w:space="0" w:color="auto"/>
            <w:left w:val="none" w:sz="0" w:space="0" w:color="auto"/>
            <w:bottom w:val="none" w:sz="0" w:space="0" w:color="auto"/>
            <w:right w:val="none" w:sz="0" w:space="0" w:color="auto"/>
          </w:divBdr>
          <w:divsChild>
            <w:div w:id="1496607503">
              <w:marLeft w:val="0"/>
              <w:marRight w:val="0"/>
              <w:marTop w:val="0"/>
              <w:marBottom w:val="0"/>
              <w:divBdr>
                <w:top w:val="none" w:sz="0" w:space="0" w:color="auto"/>
                <w:left w:val="none" w:sz="0" w:space="0" w:color="auto"/>
                <w:bottom w:val="none" w:sz="0" w:space="0" w:color="auto"/>
                <w:right w:val="none" w:sz="0" w:space="0" w:color="auto"/>
              </w:divBdr>
              <w:divsChild>
                <w:div w:id="1667517865">
                  <w:marLeft w:val="0"/>
                  <w:marRight w:val="0"/>
                  <w:marTop w:val="0"/>
                  <w:marBottom w:val="0"/>
                  <w:divBdr>
                    <w:top w:val="none" w:sz="0" w:space="0" w:color="auto"/>
                    <w:left w:val="none" w:sz="0" w:space="0" w:color="auto"/>
                    <w:bottom w:val="none" w:sz="0" w:space="0" w:color="auto"/>
                    <w:right w:val="none" w:sz="0" w:space="0" w:color="auto"/>
                  </w:divBdr>
                  <w:divsChild>
                    <w:div w:id="1635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5768">
      <w:bodyDiv w:val="1"/>
      <w:marLeft w:val="0"/>
      <w:marRight w:val="0"/>
      <w:marTop w:val="0"/>
      <w:marBottom w:val="0"/>
      <w:divBdr>
        <w:top w:val="none" w:sz="0" w:space="0" w:color="auto"/>
        <w:left w:val="none" w:sz="0" w:space="0" w:color="auto"/>
        <w:bottom w:val="none" w:sz="0" w:space="0" w:color="auto"/>
        <w:right w:val="none" w:sz="0" w:space="0" w:color="auto"/>
      </w:divBdr>
      <w:divsChild>
        <w:div w:id="76441690">
          <w:marLeft w:val="0"/>
          <w:marRight w:val="0"/>
          <w:marTop w:val="0"/>
          <w:marBottom w:val="0"/>
          <w:divBdr>
            <w:top w:val="none" w:sz="0" w:space="0" w:color="auto"/>
            <w:left w:val="none" w:sz="0" w:space="0" w:color="auto"/>
            <w:bottom w:val="none" w:sz="0" w:space="0" w:color="auto"/>
            <w:right w:val="none" w:sz="0" w:space="0" w:color="auto"/>
          </w:divBdr>
          <w:divsChild>
            <w:div w:id="642857745">
              <w:marLeft w:val="0"/>
              <w:marRight w:val="0"/>
              <w:marTop w:val="0"/>
              <w:marBottom w:val="0"/>
              <w:divBdr>
                <w:top w:val="none" w:sz="0" w:space="0" w:color="auto"/>
                <w:left w:val="none" w:sz="0" w:space="0" w:color="auto"/>
                <w:bottom w:val="none" w:sz="0" w:space="0" w:color="auto"/>
                <w:right w:val="none" w:sz="0" w:space="0" w:color="auto"/>
              </w:divBdr>
              <w:divsChild>
                <w:div w:id="2082435608">
                  <w:marLeft w:val="0"/>
                  <w:marRight w:val="0"/>
                  <w:marTop w:val="0"/>
                  <w:marBottom w:val="0"/>
                  <w:divBdr>
                    <w:top w:val="none" w:sz="0" w:space="0" w:color="auto"/>
                    <w:left w:val="none" w:sz="0" w:space="0" w:color="auto"/>
                    <w:bottom w:val="none" w:sz="0" w:space="0" w:color="auto"/>
                    <w:right w:val="none" w:sz="0" w:space="0" w:color="auto"/>
                  </w:divBdr>
                  <w:divsChild>
                    <w:div w:id="12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6876">
      <w:bodyDiv w:val="1"/>
      <w:marLeft w:val="0"/>
      <w:marRight w:val="0"/>
      <w:marTop w:val="0"/>
      <w:marBottom w:val="0"/>
      <w:divBdr>
        <w:top w:val="none" w:sz="0" w:space="0" w:color="auto"/>
        <w:left w:val="none" w:sz="0" w:space="0" w:color="auto"/>
        <w:bottom w:val="none" w:sz="0" w:space="0" w:color="auto"/>
        <w:right w:val="none" w:sz="0" w:space="0" w:color="auto"/>
      </w:divBdr>
      <w:divsChild>
        <w:div w:id="305202178">
          <w:marLeft w:val="0"/>
          <w:marRight w:val="0"/>
          <w:marTop w:val="0"/>
          <w:marBottom w:val="0"/>
          <w:divBdr>
            <w:top w:val="none" w:sz="0" w:space="0" w:color="auto"/>
            <w:left w:val="none" w:sz="0" w:space="0" w:color="auto"/>
            <w:bottom w:val="none" w:sz="0" w:space="0" w:color="auto"/>
            <w:right w:val="none" w:sz="0" w:space="0" w:color="auto"/>
          </w:divBdr>
          <w:divsChild>
            <w:div w:id="1171677598">
              <w:marLeft w:val="0"/>
              <w:marRight w:val="0"/>
              <w:marTop w:val="0"/>
              <w:marBottom w:val="0"/>
              <w:divBdr>
                <w:top w:val="none" w:sz="0" w:space="0" w:color="auto"/>
                <w:left w:val="none" w:sz="0" w:space="0" w:color="auto"/>
                <w:bottom w:val="none" w:sz="0" w:space="0" w:color="auto"/>
                <w:right w:val="none" w:sz="0" w:space="0" w:color="auto"/>
              </w:divBdr>
              <w:divsChild>
                <w:div w:id="425080277">
                  <w:marLeft w:val="0"/>
                  <w:marRight w:val="0"/>
                  <w:marTop w:val="0"/>
                  <w:marBottom w:val="0"/>
                  <w:divBdr>
                    <w:top w:val="none" w:sz="0" w:space="0" w:color="auto"/>
                    <w:left w:val="none" w:sz="0" w:space="0" w:color="auto"/>
                    <w:bottom w:val="none" w:sz="0" w:space="0" w:color="auto"/>
                    <w:right w:val="none" w:sz="0" w:space="0" w:color="auto"/>
                  </w:divBdr>
                  <w:divsChild>
                    <w:div w:id="1927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79135">
      <w:bodyDiv w:val="1"/>
      <w:marLeft w:val="0"/>
      <w:marRight w:val="0"/>
      <w:marTop w:val="0"/>
      <w:marBottom w:val="0"/>
      <w:divBdr>
        <w:top w:val="none" w:sz="0" w:space="0" w:color="auto"/>
        <w:left w:val="none" w:sz="0" w:space="0" w:color="auto"/>
        <w:bottom w:val="none" w:sz="0" w:space="0" w:color="auto"/>
        <w:right w:val="none" w:sz="0" w:space="0" w:color="auto"/>
      </w:divBdr>
      <w:divsChild>
        <w:div w:id="670986894">
          <w:marLeft w:val="0"/>
          <w:marRight w:val="0"/>
          <w:marTop w:val="0"/>
          <w:marBottom w:val="0"/>
          <w:divBdr>
            <w:top w:val="none" w:sz="0" w:space="0" w:color="auto"/>
            <w:left w:val="none" w:sz="0" w:space="0" w:color="auto"/>
            <w:bottom w:val="none" w:sz="0" w:space="0" w:color="auto"/>
            <w:right w:val="none" w:sz="0" w:space="0" w:color="auto"/>
          </w:divBdr>
          <w:divsChild>
            <w:div w:id="1473015770">
              <w:marLeft w:val="0"/>
              <w:marRight w:val="0"/>
              <w:marTop w:val="0"/>
              <w:marBottom w:val="0"/>
              <w:divBdr>
                <w:top w:val="none" w:sz="0" w:space="0" w:color="auto"/>
                <w:left w:val="none" w:sz="0" w:space="0" w:color="auto"/>
                <w:bottom w:val="none" w:sz="0" w:space="0" w:color="auto"/>
                <w:right w:val="none" w:sz="0" w:space="0" w:color="auto"/>
              </w:divBdr>
              <w:divsChild>
                <w:div w:id="1839540623">
                  <w:marLeft w:val="0"/>
                  <w:marRight w:val="0"/>
                  <w:marTop w:val="0"/>
                  <w:marBottom w:val="0"/>
                  <w:divBdr>
                    <w:top w:val="none" w:sz="0" w:space="0" w:color="auto"/>
                    <w:left w:val="none" w:sz="0" w:space="0" w:color="auto"/>
                    <w:bottom w:val="none" w:sz="0" w:space="0" w:color="auto"/>
                    <w:right w:val="none" w:sz="0" w:space="0" w:color="auto"/>
                  </w:divBdr>
                  <w:divsChild>
                    <w:div w:id="5946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7840">
      <w:bodyDiv w:val="1"/>
      <w:marLeft w:val="0"/>
      <w:marRight w:val="0"/>
      <w:marTop w:val="0"/>
      <w:marBottom w:val="0"/>
      <w:divBdr>
        <w:top w:val="none" w:sz="0" w:space="0" w:color="auto"/>
        <w:left w:val="none" w:sz="0" w:space="0" w:color="auto"/>
        <w:bottom w:val="none" w:sz="0" w:space="0" w:color="auto"/>
        <w:right w:val="none" w:sz="0" w:space="0" w:color="auto"/>
      </w:divBdr>
      <w:divsChild>
        <w:div w:id="823400882">
          <w:marLeft w:val="0"/>
          <w:marRight w:val="0"/>
          <w:marTop w:val="0"/>
          <w:marBottom w:val="0"/>
          <w:divBdr>
            <w:top w:val="none" w:sz="0" w:space="0" w:color="auto"/>
            <w:left w:val="none" w:sz="0" w:space="0" w:color="auto"/>
            <w:bottom w:val="none" w:sz="0" w:space="0" w:color="auto"/>
            <w:right w:val="none" w:sz="0" w:space="0" w:color="auto"/>
          </w:divBdr>
          <w:divsChild>
            <w:div w:id="1872718566">
              <w:marLeft w:val="0"/>
              <w:marRight w:val="0"/>
              <w:marTop w:val="0"/>
              <w:marBottom w:val="0"/>
              <w:divBdr>
                <w:top w:val="none" w:sz="0" w:space="0" w:color="auto"/>
                <w:left w:val="none" w:sz="0" w:space="0" w:color="auto"/>
                <w:bottom w:val="none" w:sz="0" w:space="0" w:color="auto"/>
                <w:right w:val="none" w:sz="0" w:space="0" w:color="auto"/>
              </w:divBdr>
              <w:divsChild>
                <w:div w:id="571087807">
                  <w:marLeft w:val="0"/>
                  <w:marRight w:val="0"/>
                  <w:marTop w:val="0"/>
                  <w:marBottom w:val="0"/>
                  <w:divBdr>
                    <w:top w:val="none" w:sz="0" w:space="0" w:color="auto"/>
                    <w:left w:val="none" w:sz="0" w:space="0" w:color="auto"/>
                    <w:bottom w:val="none" w:sz="0" w:space="0" w:color="auto"/>
                    <w:right w:val="none" w:sz="0" w:space="0" w:color="auto"/>
                  </w:divBdr>
                  <w:divsChild>
                    <w:div w:id="17407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443524">
      <w:bodyDiv w:val="1"/>
      <w:marLeft w:val="0"/>
      <w:marRight w:val="0"/>
      <w:marTop w:val="0"/>
      <w:marBottom w:val="0"/>
      <w:divBdr>
        <w:top w:val="none" w:sz="0" w:space="0" w:color="auto"/>
        <w:left w:val="none" w:sz="0" w:space="0" w:color="auto"/>
        <w:bottom w:val="none" w:sz="0" w:space="0" w:color="auto"/>
        <w:right w:val="none" w:sz="0" w:space="0" w:color="auto"/>
      </w:divBdr>
    </w:div>
    <w:div w:id="1625380000">
      <w:bodyDiv w:val="1"/>
      <w:marLeft w:val="0"/>
      <w:marRight w:val="0"/>
      <w:marTop w:val="0"/>
      <w:marBottom w:val="0"/>
      <w:divBdr>
        <w:top w:val="none" w:sz="0" w:space="0" w:color="auto"/>
        <w:left w:val="none" w:sz="0" w:space="0" w:color="auto"/>
        <w:bottom w:val="none" w:sz="0" w:space="0" w:color="auto"/>
        <w:right w:val="none" w:sz="0" w:space="0" w:color="auto"/>
      </w:divBdr>
      <w:divsChild>
        <w:div w:id="1030496611">
          <w:marLeft w:val="0"/>
          <w:marRight w:val="0"/>
          <w:marTop w:val="0"/>
          <w:marBottom w:val="0"/>
          <w:divBdr>
            <w:top w:val="none" w:sz="0" w:space="0" w:color="auto"/>
            <w:left w:val="none" w:sz="0" w:space="0" w:color="auto"/>
            <w:bottom w:val="none" w:sz="0" w:space="0" w:color="auto"/>
            <w:right w:val="none" w:sz="0" w:space="0" w:color="auto"/>
          </w:divBdr>
          <w:divsChild>
            <w:div w:id="1798374779">
              <w:marLeft w:val="0"/>
              <w:marRight w:val="0"/>
              <w:marTop w:val="0"/>
              <w:marBottom w:val="0"/>
              <w:divBdr>
                <w:top w:val="none" w:sz="0" w:space="0" w:color="auto"/>
                <w:left w:val="none" w:sz="0" w:space="0" w:color="auto"/>
                <w:bottom w:val="none" w:sz="0" w:space="0" w:color="auto"/>
                <w:right w:val="none" w:sz="0" w:space="0" w:color="auto"/>
              </w:divBdr>
              <w:divsChild>
                <w:div w:id="1265848835">
                  <w:marLeft w:val="0"/>
                  <w:marRight w:val="0"/>
                  <w:marTop w:val="0"/>
                  <w:marBottom w:val="0"/>
                  <w:divBdr>
                    <w:top w:val="none" w:sz="0" w:space="0" w:color="auto"/>
                    <w:left w:val="none" w:sz="0" w:space="0" w:color="auto"/>
                    <w:bottom w:val="none" w:sz="0" w:space="0" w:color="auto"/>
                    <w:right w:val="none" w:sz="0" w:space="0" w:color="auto"/>
                  </w:divBdr>
                  <w:divsChild>
                    <w:div w:id="581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1311">
      <w:bodyDiv w:val="1"/>
      <w:marLeft w:val="0"/>
      <w:marRight w:val="0"/>
      <w:marTop w:val="0"/>
      <w:marBottom w:val="0"/>
      <w:divBdr>
        <w:top w:val="none" w:sz="0" w:space="0" w:color="auto"/>
        <w:left w:val="none" w:sz="0" w:space="0" w:color="auto"/>
        <w:bottom w:val="none" w:sz="0" w:space="0" w:color="auto"/>
        <w:right w:val="none" w:sz="0" w:space="0" w:color="auto"/>
      </w:divBdr>
      <w:divsChild>
        <w:div w:id="1776823595">
          <w:marLeft w:val="0"/>
          <w:marRight w:val="0"/>
          <w:marTop w:val="0"/>
          <w:marBottom w:val="0"/>
          <w:divBdr>
            <w:top w:val="none" w:sz="0" w:space="0" w:color="auto"/>
            <w:left w:val="none" w:sz="0" w:space="0" w:color="auto"/>
            <w:bottom w:val="none" w:sz="0" w:space="0" w:color="auto"/>
            <w:right w:val="none" w:sz="0" w:space="0" w:color="auto"/>
          </w:divBdr>
          <w:divsChild>
            <w:div w:id="774599067">
              <w:marLeft w:val="0"/>
              <w:marRight w:val="0"/>
              <w:marTop w:val="0"/>
              <w:marBottom w:val="0"/>
              <w:divBdr>
                <w:top w:val="none" w:sz="0" w:space="0" w:color="auto"/>
                <w:left w:val="none" w:sz="0" w:space="0" w:color="auto"/>
                <w:bottom w:val="none" w:sz="0" w:space="0" w:color="auto"/>
                <w:right w:val="none" w:sz="0" w:space="0" w:color="auto"/>
              </w:divBdr>
              <w:divsChild>
                <w:div w:id="2110273007">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2122">
      <w:bodyDiv w:val="1"/>
      <w:marLeft w:val="0"/>
      <w:marRight w:val="0"/>
      <w:marTop w:val="0"/>
      <w:marBottom w:val="0"/>
      <w:divBdr>
        <w:top w:val="none" w:sz="0" w:space="0" w:color="auto"/>
        <w:left w:val="none" w:sz="0" w:space="0" w:color="auto"/>
        <w:bottom w:val="none" w:sz="0" w:space="0" w:color="auto"/>
        <w:right w:val="none" w:sz="0" w:space="0" w:color="auto"/>
      </w:divBdr>
      <w:divsChild>
        <w:div w:id="1281913012">
          <w:marLeft w:val="0"/>
          <w:marRight w:val="0"/>
          <w:marTop w:val="0"/>
          <w:marBottom w:val="0"/>
          <w:divBdr>
            <w:top w:val="none" w:sz="0" w:space="0" w:color="auto"/>
            <w:left w:val="none" w:sz="0" w:space="0" w:color="auto"/>
            <w:bottom w:val="none" w:sz="0" w:space="0" w:color="auto"/>
            <w:right w:val="none" w:sz="0" w:space="0" w:color="auto"/>
          </w:divBdr>
          <w:divsChild>
            <w:div w:id="196046417">
              <w:marLeft w:val="0"/>
              <w:marRight w:val="0"/>
              <w:marTop w:val="0"/>
              <w:marBottom w:val="0"/>
              <w:divBdr>
                <w:top w:val="none" w:sz="0" w:space="0" w:color="auto"/>
                <w:left w:val="none" w:sz="0" w:space="0" w:color="auto"/>
                <w:bottom w:val="none" w:sz="0" w:space="0" w:color="auto"/>
                <w:right w:val="none" w:sz="0" w:space="0" w:color="auto"/>
              </w:divBdr>
              <w:divsChild>
                <w:div w:id="1345206540">
                  <w:marLeft w:val="0"/>
                  <w:marRight w:val="0"/>
                  <w:marTop w:val="0"/>
                  <w:marBottom w:val="0"/>
                  <w:divBdr>
                    <w:top w:val="none" w:sz="0" w:space="0" w:color="auto"/>
                    <w:left w:val="none" w:sz="0" w:space="0" w:color="auto"/>
                    <w:bottom w:val="none" w:sz="0" w:space="0" w:color="auto"/>
                    <w:right w:val="none" w:sz="0" w:space="0" w:color="auto"/>
                  </w:divBdr>
                  <w:divsChild>
                    <w:div w:id="16896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4841">
      <w:bodyDiv w:val="1"/>
      <w:marLeft w:val="0"/>
      <w:marRight w:val="0"/>
      <w:marTop w:val="0"/>
      <w:marBottom w:val="0"/>
      <w:divBdr>
        <w:top w:val="none" w:sz="0" w:space="0" w:color="auto"/>
        <w:left w:val="none" w:sz="0" w:space="0" w:color="auto"/>
        <w:bottom w:val="none" w:sz="0" w:space="0" w:color="auto"/>
        <w:right w:val="none" w:sz="0" w:space="0" w:color="auto"/>
      </w:divBdr>
      <w:divsChild>
        <w:div w:id="169684077">
          <w:marLeft w:val="0"/>
          <w:marRight w:val="0"/>
          <w:marTop w:val="0"/>
          <w:marBottom w:val="0"/>
          <w:divBdr>
            <w:top w:val="none" w:sz="0" w:space="0" w:color="auto"/>
            <w:left w:val="none" w:sz="0" w:space="0" w:color="auto"/>
            <w:bottom w:val="none" w:sz="0" w:space="0" w:color="auto"/>
            <w:right w:val="none" w:sz="0" w:space="0" w:color="auto"/>
          </w:divBdr>
          <w:divsChild>
            <w:div w:id="649870844">
              <w:marLeft w:val="0"/>
              <w:marRight w:val="0"/>
              <w:marTop w:val="0"/>
              <w:marBottom w:val="0"/>
              <w:divBdr>
                <w:top w:val="none" w:sz="0" w:space="0" w:color="auto"/>
                <w:left w:val="none" w:sz="0" w:space="0" w:color="auto"/>
                <w:bottom w:val="none" w:sz="0" w:space="0" w:color="auto"/>
                <w:right w:val="none" w:sz="0" w:space="0" w:color="auto"/>
              </w:divBdr>
              <w:divsChild>
                <w:div w:id="1931236969">
                  <w:marLeft w:val="0"/>
                  <w:marRight w:val="0"/>
                  <w:marTop w:val="0"/>
                  <w:marBottom w:val="0"/>
                  <w:divBdr>
                    <w:top w:val="none" w:sz="0" w:space="0" w:color="auto"/>
                    <w:left w:val="none" w:sz="0" w:space="0" w:color="auto"/>
                    <w:bottom w:val="none" w:sz="0" w:space="0" w:color="auto"/>
                    <w:right w:val="none" w:sz="0" w:space="0" w:color="auto"/>
                  </w:divBdr>
                  <w:divsChild>
                    <w:div w:id="13247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1449">
      <w:bodyDiv w:val="1"/>
      <w:marLeft w:val="0"/>
      <w:marRight w:val="0"/>
      <w:marTop w:val="0"/>
      <w:marBottom w:val="0"/>
      <w:divBdr>
        <w:top w:val="none" w:sz="0" w:space="0" w:color="auto"/>
        <w:left w:val="none" w:sz="0" w:space="0" w:color="auto"/>
        <w:bottom w:val="none" w:sz="0" w:space="0" w:color="auto"/>
        <w:right w:val="none" w:sz="0" w:space="0" w:color="auto"/>
      </w:divBdr>
      <w:divsChild>
        <w:div w:id="811483807">
          <w:marLeft w:val="0"/>
          <w:marRight w:val="0"/>
          <w:marTop w:val="0"/>
          <w:marBottom w:val="0"/>
          <w:divBdr>
            <w:top w:val="none" w:sz="0" w:space="0" w:color="auto"/>
            <w:left w:val="none" w:sz="0" w:space="0" w:color="auto"/>
            <w:bottom w:val="none" w:sz="0" w:space="0" w:color="auto"/>
            <w:right w:val="none" w:sz="0" w:space="0" w:color="auto"/>
          </w:divBdr>
          <w:divsChild>
            <w:div w:id="1630361197">
              <w:marLeft w:val="0"/>
              <w:marRight w:val="0"/>
              <w:marTop w:val="0"/>
              <w:marBottom w:val="0"/>
              <w:divBdr>
                <w:top w:val="none" w:sz="0" w:space="0" w:color="auto"/>
                <w:left w:val="none" w:sz="0" w:space="0" w:color="auto"/>
                <w:bottom w:val="none" w:sz="0" w:space="0" w:color="auto"/>
                <w:right w:val="none" w:sz="0" w:space="0" w:color="auto"/>
              </w:divBdr>
              <w:divsChild>
                <w:div w:id="1410931743">
                  <w:marLeft w:val="0"/>
                  <w:marRight w:val="0"/>
                  <w:marTop w:val="0"/>
                  <w:marBottom w:val="0"/>
                  <w:divBdr>
                    <w:top w:val="none" w:sz="0" w:space="0" w:color="auto"/>
                    <w:left w:val="none" w:sz="0" w:space="0" w:color="auto"/>
                    <w:bottom w:val="none" w:sz="0" w:space="0" w:color="auto"/>
                    <w:right w:val="none" w:sz="0" w:space="0" w:color="auto"/>
                  </w:divBdr>
                  <w:divsChild>
                    <w:div w:id="20164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038819">
      <w:bodyDiv w:val="1"/>
      <w:marLeft w:val="0"/>
      <w:marRight w:val="0"/>
      <w:marTop w:val="0"/>
      <w:marBottom w:val="0"/>
      <w:divBdr>
        <w:top w:val="none" w:sz="0" w:space="0" w:color="auto"/>
        <w:left w:val="none" w:sz="0" w:space="0" w:color="auto"/>
        <w:bottom w:val="none" w:sz="0" w:space="0" w:color="auto"/>
        <w:right w:val="none" w:sz="0" w:space="0" w:color="auto"/>
      </w:divBdr>
    </w:div>
    <w:div w:id="1894004094">
      <w:bodyDiv w:val="1"/>
      <w:marLeft w:val="0"/>
      <w:marRight w:val="0"/>
      <w:marTop w:val="0"/>
      <w:marBottom w:val="0"/>
      <w:divBdr>
        <w:top w:val="none" w:sz="0" w:space="0" w:color="auto"/>
        <w:left w:val="none" w:sz="0" w:space="0" w:color="auto"/>
        <w:bottom w:val="none" w:sz="0" w:space="0" w:color="auto"/>
        <w:right w:val="none" w:sz="0" w:space="0" w:color="auto"/>
      </w:divBdr>
      <w:divsChild>
        <w:div w:id="981036913">
          <w:marLeft w:val="0"/>
          <w:marRight w:val="0"/>
          <w:marTop w:val="0"/>
          <w:marBottom w:val="0"/>
          <w:divBdr>
            <w:top w:val="none" w:sz="0" w:space="0" w:color="auto"/>
            <w:left w:val="none" w:sz="0" w:space="0" w:color="auto"/>
            <w:bottom w:val="none" w:sz="0" w:space="0" w:color="auto"/>
            <w:right w:val="none" w:sz="0" w:space="0" w:color="auto"/>
          </w:divBdr>
          <w:divsChild>
            <w:div w:id="1836191046">
              <w:marLeft w:val="0"/>
              <w:marRight w:val="0"/>
              <w:marTop w:val="0"/>
              <w:marBottom w:val="0"/>
              <w:divBdr>
                <w:top w:val="none" w:sz="0" w:space="0" w:color="auto"/>
                <w:left w:val="none" w:sz="0" w:space="0" w:color="auto"/>
                <w:bottom w:val="none" w:sz="0" w:space="0" w:color="auto"/>
                <w:right w:val="none" w:sz="0" w:space="0" w:color="auto"/>
              </w:divBdr>
              <w:divsChild>
                <w:div w:id="1446195683">
                  <w:marLeft w:val="0"/>
                  <w:marRight w:val="0"/>
                  <w:marTop w:val="0"/>
                  <w:marBottom w:val="0"/>
                  <w:divBdr>
                    <w:top w:val="none" w:sz="0" w:space="0" w:color="auto"/>
                    <w:left w:val="none" w:sz="0" w:space="0" w:color="auto"/>
                    <w:bottom w:val="none" w:sz="0" w:space="0" w:color="auto"/>
                    <w:right w:val="none" w:sz="0" w:space="0" w:color="auto"/>
                  </w:divBdr>
                  <w:divsChild>
                    <w:div w:id="3611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1143">
      <w:bodyDiv w:val="1"/>
      <w:marLeft w:val="0"/>
      <w:marRight w:val="0"/>
      <w:marTop w:val="0"/>
      <w:marBottom w:val="0"/>
      <w:divBdr>
        <w:top w:val="none" w:sz="0" w:space="0" w:color="auto"/>
        <w:left w:val="none" w:sz="0" w:space="0" w:color="auto"/>
        <w:bottom w:val="none" w:sz="0" w:space="0" w:color="auto"/>
        <w:right w:val="none" w:sz="0" w:space="0" w:color="auto"/>
      </w:divBdr>
      <w:divsChild>
        <w:div w:id="724528936">
          <w:marLeft w:val="0"/>
          <w:marRight w:val="0"/>
          <w:marTop w:val="0"/>
          <w:marBottom w:val="0"/>
          <w:divBdr>
            <w:top w:val="none" w:sz="0" w:space="0" w:color="auto"/>
            <w:left w:val="none" w:sz="0" w:space="0" w:color="auto"/>
            <w:bottom w:val="none" w:sz="0" w:space="0" w:color="auto"/>
            <w:right w:val="none" w:sz="0" w:space="0" w:color="auto"/>
          </w:divBdr>
          <w:divsChild>
            <w:div w:id="796534030">
              <w:marLeft w:val="0"/>
              <w:marRight w:val="0"/>
              <w:marTop w:val="0"/>
              <w:marBottom w:val="0"/>
              <w:divBdr>
                <w:top w:val="none" w:sz="0" w:space="0" w:color="auto"/>
                <w:left w:val="none" w:sz="0" w:space="0" w:color="auto"/>
                <w:bottom w:val="none" w:sz="0" w:space="0" w:color="auto"/>
                <w:right w:val="none" w:sz="0" w:space="0" w:color="auto"/>
              </w:divBdr>
              <w:divsChild>
                <w:div w:id="377364383">
                  <w:marLeft w:val="0"/>
                  <w:marRight w:val="0"/>
                  <w:marTop w:val="0"/>
                  <w:marBottom w:val="0"/>
                  <w:divBdr>
                    <w:top w:val="none" w:sz="0" w:space="0" w:color="auto"/>
                    <w:left w:val="none" w:sz="0" w:space="0" w:color="auto"/>
                    <w:bottom w:val="none" w:sz="0" w:space="0" w:color="auto"/>
                    <w:right w:val="none" w:sz="0" w:space="0" w:color="auto"/>
                  </w:divBdr>
                  <w:divsChild>
                    <w:div w:id="19989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4304">
      <w:bodyDiv w:val="1"/>
      <w:marLeft w:val="0"/>
      <w:marRight w:val="0"/>
      <w:marTop w:val="0"/>
      <w:marBottom w:val="0"/>
      <w:divBdr>
        <w:top w:val="none" w:sz="0" w:space="0" w:color="auto"/>
        <w:left w:val="none" w:sz="0" w:space="0" w:color="auto"/>
        <w:bottom w:val="none" w:sz="0" w:space="0" w:color="auto"/>
        <w:right w:val="none" w:sz="0" w:space="0" w:color="auto"/>
      </w:divBdr>
      <w:divsChild>
        <w:div w:id="1163278913">
          <w:marLeft w:val="0"/>
          <w:marRight w:val="0"/>
          <w:marTop w:val="0"/>
          <w:marBottom w:val="0"/>
          <w:divBdr>
            <w:top w:val="none" w:sz="0" w:space="0" w:color="auto"/>
            <w:left w:val="none" w:sz="0" w:space="0" w:color="auto"/>
            <w:bottom w:val="none" w:sz="0" w:space="0" w:color="auto"/>
            <w:right w:val="none" w:sz="0" w:space="0" w:color="auto"/>
          </w:divBdr>
          <w:divsChild>
            <w:div w:id="60179816">
              <w:marLeft w:val="0"/>
              <w:marRight w:val="0"/>
              <w:marTop w:val="0"/>
              <w:marBottom w:val="0"/>
              <w:divBdr>
                <w:top w:val="none" w:sz="0" w:space="0" w:color="auto"/>
                <w:left w:val="none" w:sz="0" w:space="0" w:color="auto"/>
                <w:bottom w:val="none" w:sz="0" w:space="0" w:color="auto"/>
                <w:right w:val="none" w:sz="0" w:space="0" w:color="auto"/>
              </w:divBdr>
              <w:divsChild>
                <w:div w:id="1648702171">
                  <w:marLeft w:val="0"/>
                  <w:marRight w:val="0"/>
                  <w:marTop w:val="0"/>
                  <w:marBottom w:val="0"/>
                  <w:divBdr>
                    <w:top w:val="none" w:sz="0" w:space="0" w:color="auto"/>
                    <w:left w:val="none" w:sz="0" w:space="0" w:color="auto"/>
                    <w:bottom w:val="none" w:sz="0" w:space="0" w:color="auto"/>
                    <w:right w:val="none" w:sz="0" w:space="0" w:color="auto"/>
                  </w:divBdr>
                  <w:divsChild>
                    <w:div w:id="3670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06989">
      <w:bodyDiv w:val="1"/>
      <w:marLeft w:val="0"/>
      <w:marRight w:val="0"/>
      <w:marTop w:val="0"/>
      <w:marBottom w:val="0"/>
      <w:divBdr>
        <w:top w:val="none" w:sz="0" w:space="0" w:color="auto"/>
        <w:left w:val="none" w:sz="0" w:space="0" w:color="auto"/>
        <w:bottom w:val="none" w:sz="0" w:space="0" w:color="auto"/>
        <w:right w:val="none" w:sz="0" w:space="0" w:color="auto"/>
      </w:divBdr>
      <w:divsChild>
        <w:div w:id="1086534439">
          <w:marLeft w:val="0"/>
          <w:marRight w:val="0"/>
          <w:marTop w:val="0"/>
          <w:marBottom w:val="0"/>
          <w:divBdr>
            <w:top w:val="none" w:sz="0" w:space="0" w:color="auto"/>
            <w:left w:val="none" w:sz="0" w:space="0" w:color="auto"/>
            <w:bottom w:val="none" w:sz="0" w:space="0" w:color="auto"/>
            <w:right w:val="none" w:sz="0" w:space="0" w:color="auto"/>
          </w:divBdr>
          <w:divsChild>
            <w:div w:id="535125087">
              <w:marLeft w:val="0"/>
              <w:marRight w:val="0"/>
              <w:marTop w:val="0"/>
              <w:marBottom w:val="0"/>
              <w:divBdr>
                <w:top w:val="none" w:sz="0" w:space="0" w:color="auto"/>
                <w:left w:val="none" w:sz="0" w:space="0" w:color="auto"/>
                <w:bottom w:val="none" w:sz="0" w:space="0" w:color="auto"/>
                <w:right w:val="none" w:sz="0" w:space="0" w:color="auto"/>
              </w:divBdr>
              <w:divsChild>
                <w:div w:id="1150516787">
                  <w:marLeft w:val="0"/>
                  <w:marRight w:val="0"/>
                  <w:marTop w:val="0"/>
                  <w:marBottom w:val="0"/>
                  <w:divBdr>
                    <w:top w:val="none" w:sz="0" w:space="0" w:color="auto"/>
                    <w:left w:val="none" w:sz="0" w:space="0" w:color="auto"/>
                    <w:bottom w:val="none" w:sz="0" w:space="0" w:color="auto"/>
                    <w:right w:val="none" w:sz="0" w:space="0" w:color="auto"/>
                  </w:divBdr>
                  <w:divsChild>
                    <w:div w:id="868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33889">
      <w:bodyDiv w:val="1"/>
      <w:marLeft w:val="0"/>
      <w:marRight w:val="0"/>
      <w:marTop w:val="0"/>
      <w:marBottom w:val="0"/>
      <w:divBdr>
        <w:top w:val="none" w:sz="0" w:space="0" w:color="auto"/>
        <w:left w:val="none" w:sz="0" w:space="0" w:color="auto"/>
        <w:bottom w:val="none" w:sz="0" w:space="0" w:color="auto"/>
        <w:right w:val="none" w:sz="0" w:space="0" w:color="auto"/>
      </w:divBdr>
      <w:divsChild>
        <w:div w:id="1293513048">
          <w:marLeft w:val="0"/>
          <w:marRight w:val="0"/>
          <w:marTop w:val="0"/>
          <w:marBottom w:val="0"/>
          <w:divBdr>
            <w:top w:val="none" w:sz="0" w:space="0" w:color="auto"/>
            <w:left w:val="none" w:sz="0" w:space="0" w:color="auto"/>
            <w:bottom w:val="none" w:sz="0" w:space="0" w:color="auto"/>
            <w:right w:val="none" w:sz="0" w:space="0" w:color="auto"/>
          </w:divBdr>
          <w:divsChild>
            <w:div w:id="632635258">
              <w:marLeft w:val="0"/>
              <w:marRight w:val="0"/>
              <w:marTop w:val="0"/>
              <w:marBottom w:val="0"/>
              <w:divBdr>
                <w:top w:val="none" w:sz="0" w:space="0" w:color="auto"/>
                <w:left w:val="none" w:sz="0" w:space="0" w:color="auto"/>
                <w:bottom w:val="none" w:sz="0" w:space="0" w:color="auto"/>
                <w:right w:val="none" w:sz="0" w:space="0" w:color="auto"/>
              </w:divBdr>
              <w:divsChild>
                <w:div w:id="854197009">
                  <w:marLeft w:val="0"/>
                  <w:marRight w:val="0"/>
                  <w:marTop w:val="0"/>
                  <w:marBottom w:val="0"/>
                  <w:divBdr>
                    <w:top w:val="none" w:sz="0" w:space="0" w:color="auto"/>
                    <w:left w:val="none" w:sz="0" w:space="0" w:color="auto"/>
                    <w:bottom w:val="none" w:sz="0" w:space="0" w:color="auto"/>
                    <w:right w:val="none" w:sz="0" w:space="0" w:color="auto"/>
                  </w:divBdr>
                  <w:divsChild>
                    <w:div w:id="18049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08976">
      <w:bodyDiv w:val="1"/>
      <w:marLeft w:val="0"/>
      <w:marRight w:val="0"/>
      <w:marTop w:val="0"/>
      <w:marBottom w:val="0"/>
      <w:divBdr>
        <w:top w:val="none" w:sz="0" w:space="0" w:color="auto"/>
        <w:left w:val="none" w:sz="0" w:space="0" w:color="auto"/>
        <w:bottom w:val="none" w:sz="0" w:space="0" w:color="auto"/>
        <w:right w:val="none" w:sz="0" w:space="0" w:color="auto"/>
      </w:divBdr>
      <w:divsChild>
        <w:div w:id="1697000551">
          <w:marLeft w:val="0"/>
          <w:marRight w:val="0"/>
          <w:marTop w:val="0"/>
          <w:marBottom w:val="0"/>
          <w:divBdr>
            <w:top w:val="none" w:sz="0" w:space="0" w:color="auto"/>
            <w:left w:val="none" w:sz="0" w:space="0" w:color="auto"/>
            <w:bottom w:val="none" w:sz="0" w:space="0" w:color="auto"/>
            <w:right w:val="none" w:sz="0" w:space="0" w:color="auto"/>
          </w:divBdr>
          <w:divsChild>
            <w:div w:id="1914050374">
              <w:marLeft w:val="0"/>
              <w:marRight w:val="0"/>
              <w:marTop w:val="0"/>
              <w:marBottom w:val="0"/>
              <w:divBdr>
                <w:top w:val="none" w:sz="0" w:space="0" w:color="auto"/>
                <w:left w:val="none" w:sz="0" w:space="0" w:color="auto"/>
                <w:bottom w:val="none" w:sz="0" w:space="0" w:color="auto"/>
                <w:right w:val="none" w:sz="0" w:space="0" w:color="auto"/>
              </w:divBdr>
              <w:divsChild>
                <w:div w:id="133645767">
                  <w:marLeft w:val="0"/>
                  <w:marRight w:val="0"/>
                  <w:marTop w:val="0"/>
                  <w:marBottom w:val="0"/>
                  <w:divBdr>
                    <w:top w:val="none" w:sz="0" w:space="0" w:color="auto"/>
                    <w:left w:val="none" w:sz="0" w:space="0" w:color="auto"/>
                    <w:bottom w:val="none" w:sz="0" w:space="0" w:color="auto"/>
                    <w:right w:val="none" w:sz="0" w:space="0" w:color="auto"/>
                  </w:divBdr>
                  <w:divsChild>
                    <w:div w:id="775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2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4412-C62B-784C-BBB2-925857C6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13412</TotalTime>
  <Pages>19</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alison may</cp:lastModifiedBy>
  <cp:revision>54</cp:revision>
  <cp:lastPrinted>2023-03-28T18:36:00Z</cp:lastPrinted>
  <dcterms:created xsi:type="dcterms:W3CDTF">2024-04-12T14:51:00Z</dcterms:created>
  <dcterms:modified xsi:type="dcterms:W3CDTF">2024-04-29T18:30:00Z</dcterms:modified>
</cp:coreProperties>
</file>